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1E" w:rsidRDefault="00402810" w:rsidP="002D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910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eastAsia="SimSun" w:hAnsi="Times New Roman"/>
          <w:color w:val="000000"/>
          <w:sz w:val="28"/>
          <w:szCs w:val="28"/>
          <w:lang w:val="ru-RU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5pt;height:10in">
            <v:imagedata r:id="rId6" o:title="Доклад"/>
          </v:shape>
        </w:pict>
      </w:r>
    </w:p>
    <w:p w:rsidR="009B251E" w:rsidRDefault="009B251E" w:rsidP="00C401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910"/>
          <w:sz w:val="32"/>
          <w:szCs w:val="32"/>
          <w:lang w:val="ru-RU"/>
        </w:rPr>
      </w:pPr>
    </w:p>
    <w:p w:rsidR="009B251E" w:rsidRDefault="009B251E" w:rsidP="002D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910"/>
          <w:sz w:val="32"/>
          <w:szCs w:val="32"/>
          <w:lang w:val="ru-RU"/>
        </w:rPr>
      </w:pPr>
    </w:p>
    <w:tbl>
      <w:tblPr>
        <w:tblpPr w:leftFromText="180" w:rightFromText="180" w:vertAnchor="text" w:horzAnchor="margin" w:tblpXSpec="center" w:tblpY="218"/>
        <w:tblOverlap w:val="never"/>
        <w:tblW w:w="11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0014"/>
      </w:tblGrid>
      <w:tr w:rsidR="0073516E" w:rsidRPr="002D48C6" w:rsidTr="006E5C5C">
        <w:tc>
          <w:tcPr>
            <w:tcW w:w="192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735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proofErr w:type="spellStart"/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lastRenderedPageBreak/>
              <w:t>Название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 xml:space="preserve">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001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735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С</w:t>
            </w:r>
            <w:proofErr w:type="spellStart"/>
            <w:r w:rsidR="009B251E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одержани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е</w:t>
            </w:r>
            <w:proofErr w:type="spellEnd"/>
          </w:p>
        </w:tc>
      </w:tr>
      <w:tr w:rsidR="0073516E" w:rsidRPr="00402810" w:rsidTr="006E5C5C">
        <w:tc>
          <w:tcPr>
            <w:tcW w:w="192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73516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1.Общая характеристика образовательной организации</w:t>
            </w:r>
          </w:p>
        </w:tc>
        <w:tc>
          <w:tcPr>
            <w:tcW w:w="1001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Наименование ДОУ: 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дошкольное образоват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ельное учреждение Детский сад №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«Родничок».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Тип: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дошкольное образовательное учреждение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Вид: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детский сад, реализующий основную образовательную программу дошкольного образования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Статус: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бюджетное учреждение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  <w:t>Учредитель: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Кашинского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городского округа</w:t>
            </w:r>
          </w:p>
          <w:p w:rsidR="0073516E" w:rsidRPr="00836D94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Лицензия на образовательную деятельность</w:t>
            </w:r>
            <w:r w:rsidRPr="0083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836D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Серия 69 Л 01 № 0001966 , № 342 от 19 октября 2016года; Срок действия - бессрочная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Юридический адрес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171645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, Тверская область , город Кашин , ул.  Детская, д. 39- а </w:t>
            </w:r>
          </w:p>
          <w:p w:rsidR="0073516E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Телефон 8 (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48 234) 2-35-85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  <w:t>Адрес электронной почты: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1434">
              <w:rPr>
                <w:rFonts w:ascii="Times New Roman" w:hAnsi="Times New Roman" w:cs="Times New Roman"/>
                <w:sz w:val="24"/>
                <w:szCs w:val="24"/>
              </w:rPr>
              <w:t>dsad</w:t>
            </w:r>
            <w:proofErr w:type="spellEnd"/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proofErr w:type="spellStart"/>
            <w:r w:rsidRPr="00301434">
              <w:rPr>
                <w:rFonts w:ascii="Times New Roman" w:hAnsi="Times New Roman" w:cs="Times New Roman"/>
                <w:sz w:val="24"/>
                <w:szCs w:val="24"/>
              </w:rPr>
              <w:t>kashin</w:t>
            </w:r>
            <w:proofErr w:type="spellEnd"/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30143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  <w:t>Адрес сайта: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43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01434">
              <w:rPr>
                <w:rFonts w:ascii="Times New Roman" w:hAnsi="Times New Roman" w:cs="Times New Roman"/>
                <w:sz w:val="24"/>
                <w:szCs w:val="24"/>
              </w:rPr>
              <w:t>sadikkashin</w:t>
            </w:r>
            <w:proofErr w:type="spellEnd"/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proofErr w:type="spellStart"/>
            <w:r w:rsidRPr="00301434">
              <w:rPr>
                <w:rFonts w:ascii="Times New Roman" w:hAnsi="Times New Roman" w:cs="Times New Roman"/>
                <w:sz w:val="24"/>
                <w:szCs w:val="24"/>
              </w:rPr>
              <w:t>umi</w:t>
            </w:r>
            <w:proofErr w:type="spellEnd"/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0143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Режим работы: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Пятидневная рабочая неделя с 7.00 до 19.00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. Филиал: 7.30-18.00.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Выходные: суббота, воскресенье, праздничные дни.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Время пребывания детей: 12-ти часовое.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Филиал: 10,5 часов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Структура: </w:t>
            </w:r>
            <w:r w:rsidRPr="002D48C6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Проектная мощность – 140 </w:t>
            </w:r>
            <w:r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/90 </w:t>
            </w:r>
            <w:r w:rsidRPr="002D48C6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>детей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. </w:t>
            </w:r>
            <w:r w:rsidRPr="002D48C6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2018 -2019 учебном </w:t>
            </w:r>
            <w:r w:rsidRPr="002D48C6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году функционировало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/ 2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групп с фактическим числом воспитанников на конец учебного года – </w:t>
            </w:r>
            <w:r w:rsidR="00140773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151/ 1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7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человек. 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Из них:</w:t>
            </w:r>
          </w:p>
          <w:p w:rsidR="0073516E" w:rsidRPr="002D48C6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471"/>
            </w:tblGrid>
            <w:tr w:rsidR="0073516E" w:rsidRPr="00402810" w:rsidTr="0073516E">
              <w:trPr>
                <w:trHeight w:val="240"/>
              </w:trPr>
              <w:tc>
                <w:tcPr>
                  <w:tcW w:w="424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Списочный состав</w:t>
                  </w:r>
                </w:p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детей:</w:t>
                  </w:r>
                </w:p>
              </w:tc>
              <w:tc>
                <w:tcPr>
                  <w:tcW w:w="4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left="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Дети были определены по возрастным группам</w:t>
                  </w:r>
                </w:p>
              </w:tc>
            </w:tr>
            <w:tr w:rsidR="0073516E" w:rsidRPr="00402810" w:rsidTr="0073516E">
              <w:trPr>
                <w:trHeight w:val="1719"/>
              </w:trPr>
              <w:tc>
                <w:tcPr>
                  <w:tcW w:w="424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3516E" w:rsidRPr="00F03B9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 от 1 года до 2 лет_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20</w:t>
                  </w: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__</w:t>
                  </w:r>
                </w:p>
                <w:p w:rsidR="0073516E" w:rsidRPr="00F03B9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 от 2 до 3 лет_____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43</w:t>
                  </w: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___</w:t>
                  </w:r>
                </w:p>
                <w:p w:rsidR="0073516E" w:rsidRPr="00F03B9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 от 3 до 4 лет_____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25</w:t>
                  </w: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___</w:t>
                  </w:r>
                </w:p>
                <w:p w:rsidR="0073516E" w:rsidRPr="00F03B9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 от 4 до 5 лет_____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32</w:t>
                  </w: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___</w:t>
                  </w:r>
                </w:p>
                <w:p w:rsidR="0073516E" w:rsidRPr="00F03B9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 от 5 до 6 лет_____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29</w:t>
                  </w: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___</w:t>
                  </w:r>
                </w:p>
                <w:p w:rsidR="0073516E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 от 6 до 7 лет_____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20</w:t>
                  </w: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___</w:t>
                  </w:r>
                </w:p>
                <w:p w:rsidR="0073516E" w:rsidRPr="00F03B96" w:rsidRDefault="00140773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-от 7 до 8 лет _____6 ___</w:t>
                  </w:r>
                </w:p>
              </w:tc>
              <w:tc>
                <w:tcPr>
                  <w:tcW w:w="4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3516E" w:rsidRPr="00F03B9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 группа раннего возраста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___24</w:t>
                  </w: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__</w:t>
                  </w:r>
                </w:p>
                <w:p w:rsidR="0073516E" w:rsidRPr="00F03B9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- 1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младшая группа ________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25</w:t>
                  </w: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__</w:t>
                  </w:r>
                </w:p>
                <w:p w:rsidR="0073516E" w:rsidRPr="00F03B9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 вторая младшая группа ____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26</w:t>
                  </w: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__</w:t>
                  </w:r>
                </w:p>
                <w:p w:rsidR="0073516E" w:rsidRPr="00F03B9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 средняя группа ___________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27</w:t>
                  </w: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__</w:t>
                  </w:r>
                </w:p>
                <w:p w:rsidR="0073516E" w:rsidRPr="00F03B9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 старшая группа ___________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27</w:t>
                  </w: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__</w:t>
                  </w:r>
                </w:p>
                <w:p w:rsidR="0073516E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 подготовительная группа __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19</w:t>
                  </w: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__</w:t>
                  </w:r>
                </w:p>
                <w:p w:rsidR="0073516E" w:rsidRDefault="00140773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 младшая разновозрастная___5</w:t>
                  </w:r>
                  <w:r w:rsidR="007351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__</w:t>
                  </w:r>
                </w:p>
                <w:p w:rsidR="0073516E" w:rsidRPr="00F03B9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 старшая разновозрастная       12</w:t>
                  </w:r>
                </w:p>
              </w:tc>
            </w:tr>
          </w:tbl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  </w:t>
            </w:r>
          </w:p>
          <w:p w:rsidR="0073516E" w:rsidRPr="00E75C42" w:rsidRDefault="0073516E" w:rsidP="0073516E">
            <w:pPr>
              <w:tabs>
                <w:tab w:val="center" w:pos="4409"/>
                <w:tab w:val="left" w:pos="5904"/>
                <w:tab w:val="left" w:pos="62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ab/>
            </w:r>
            <w:r w:rsidRPr="00E75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Структура управления:</w:t>
            </w:r>
            <w:r w:rsidRPr="00E75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:rsidR="0073516E" w:rsidRPr="002D48C6" w:rsidRDefault="0073516E" w:rsidP="0073516E">
            <w:pPr>
              <w:tabs>
                <w:tab w:val="center" w:pos="4409"/>
                <w:tab w:val="left" w:pos="5904"/>
                <w:tab w:val="left" w:pos="62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ab/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2585"/>
              <w:gridCol w:w="4786"/>
            </w:tblGrid>
            <w:tr w:rsidR="0073516E" w:rsidRPr="00402810" w:rsidTr="009B251E">
              <w:tc>
                <w:tcPr>
                  <w:tcW w:w="1311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tabs>
                      <w:tab w:val="center" w:pos="4409"/>
                      <w:tab w:val="left" w:pos="6272"/>
                    </w:tabs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1 уровень</w:t>
                  </w:r>
                </w:p>
              </w:tc>
              <w:tc>
                <w:tcPr>
                  <w:tcW w:w="2585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tabs>
                      <w:tab w:val="center" w:pos="4409"/>
                      <w:tab w:val="left" w:pos="6272"/>
                    </w:tabs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З</w:t>
                  </w: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аведующий</w:t>
                  </w:r>
                </w:p>
              </w:tc>
              <w:tc>
                <w:tcPr>
                  <w:tcW w:w="4786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tabs>
                      <w:tab w:val="center" w:pos="4409"/>
                      <w:tab w:val="left" w:pos="6272"/>
                    </w:tabs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Уровень стратегического управления</w:t>
                  </w:r>
                </w:p>
              </w:tc>
            </w:tr>
            <w:tr w:rsidR="0073516E" w:rsidRPr="00402810" w:rsidTr="009B251E">
              <w:tc>
                <w:tcPr>
                  <w:tcW w:w="1311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tabs>
                      <w:tab w:val="center" w:pos="4409"/>
                      <w:tab w:val="left" w:pos="6272"/>
                    </w:tabs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2 уровень</w:t>
                  </w:r>
                </w:p>
              </w:tc>
              <w:tc>
                <w:tcPr>
                  <w:tcW w:w="2585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tabs>
                      <w:tab w:val="center" w:pos="4409"/>
                      <w:tab w:val="left" w:pos="6272"/>
                    </w:tabs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Старший воспитатель</w:t>
                  </w:r>
                </w:p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tabs>
                      <w:tab w:val="center" w:pos="4409"/>
                      <w:tab w:val="left" w:pos="6272"/>
                    </w:tabs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Заведующий хозяйством</w:t>
                  </w:r>
                </w:p>
              </w:tc>
              <w:tc>
                <w:tcPr>
                  <w:tcW w:w="4786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tabs>
                      <w:tab w:val="center" w:pos="4409"/>
                      <w:tab w:val="left" w:pos="6272"/>
                    </w:tabs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Уровень тактического управления</w:t>
                  </w:r>
                </w:p>
              </w:tc>
            </w:tr>
            <w:tr w:rsidR="0073516E" w:rsidRPr="00402810" w:rsidTr="009B251E">
              <w:tc>
                <w:tcPr>
                  <w:tcW w:w="1311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tabs>
                      <w:tab w:val="center" w:pos="4409"/>
                      <w:tab w:val="left" w:pos="6272"/>
                    </w:tabs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3 уровень</w:t>
                  </w:r>
                </w:p>
              </w:tc>
              <w:tc>
                <w:tcPr>
                  <w:tcW w:w="2585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tabs>
                      <w:tab w:val="center" w:pos="4409"/>
                      <w:tab w:val="left" w:pos="6272"/>
                    </w:tabs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Узкие специалисты</w:t>
                  </w:r>
                </w:p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tabs>
                      <w:tab w:val="center" w:pos="4409"/>
                      <w:tab w:val="left" w:pos="6272"/>
                    </w:tabs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  <w:tc>
                <w:tcPr>
                  <w:tcW w:w="4786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tabs>
                      <w:tab w:val="center" w:pos="4409"/>
                      <w:tab w:val="left" w:pos="6272"/>
                    </w:tabs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Уровень оперативного управления</w:t>
                  </w:r>
                </w:p>
              </w:tc>
            </w:tr>
          </w:tbl>
          <w:p w:rsidR="0073516E" w:rsidRPr="002D48C6" w:rsidRDefault="0073516E" w:rsidP="0073516E">
            <w:pPr>
              <w:tabs>
                <w:tab w:val="left" w:pos="14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</w:pPr>
          </w:p>
          <w:p w:rsidR="0073516E" w:rsidRPr="00E75C42" w:rsidRDefault="0073516E" w:rsidP="0073516E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Качественный состав:</w:t>
            </w:r>
          </w:p>
          <w:p w:rsidR="0073516E" w:rsidRPr="002D48C6" w:rsidRDefault="0073516E" w:rsidP="0073516E">
            <w:pPr>
              <w:tabs>
                <w:tab w:val="left" w:pos="14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</w:pPr>
          </w:p>
          <w:p w:rsidR="0073516E" w:rsidRDefault="0073516E" w:rsidP="006E5C5C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Заведующий:</w:t>
            </w:r>
            <w:r w:rsidR="006E5C5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Громова Александра Ан</w:t>
            </w:r>
            <w:r w:rsidR="006E5C5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атольевна 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C52135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Заведующий филиалом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: Сазонова Нина Николаевна</w:t>
            </w:r>
          </w:p>
          <w:p w:rsidR="006E5C5C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Старший воспитатель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: Фёдорова Светлана Алексеевна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– высшая</w:t>
            </w:r>
          </w:p>
          <w:p w:rsidR="0073516E" w:rsidRPr="002D48C6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квалификационная категория, </w:t>
            </w:r>
            <w:r w:rsidR="006E5C5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педагогический  стаж работы- 34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год</w:t>
            </w:r>
            <w:r w:rsidR="006E5C5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а</w:t>
            </w:r>
          </w:p>
          <w:p w:rsidR="0073516E" w:rsidRPr="002D48C6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C52135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Заведующий хозяйством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Блинова Валентина Александровна</w:t>
            </w:r>
          </w:p>
          <w:p w:rsidR="006E5C5C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Воспитатели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Огородникова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С.Ю</w:t>
            </w:r>
            <w:r w:rsidR="001D3B32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, Ежова Е.А., Клементьева Е.А.,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Рахманова Н.Б., </w:t>
            </w:r>
          </w:p>
          <w:p w:rsidR="006E5C5C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proofErr w:type="spellStart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Крикачёва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Е</w:t>
            </w:r>
            <w:r w:rsidR="006E5C5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.Г., Круглова В.Ю.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, Алексеева А.Н., </w:t>
            </w:r>
            <w:proofErr w:type="spellStart"/>
            <w:r w:rsidR="006E5C5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Жемчугова</w:t>
            </w:r>
            <w:proofErr w:type="spellEnd"/>
            <w:r w:rsidR="006E5C5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М.И.,</w:t>
            </w:r>
          </w:p>
          <w:p w:rsidR="006E5C5C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Петрова И.А., Вербицкая И.В., С</w:t>
            </w:r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авельева Ж.В., </w:t>
            </w:r>
            <w:proofErr w:type="spellStart"/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Меркушова</w:t>
            </w:r>
            <w:proofErr w:type="spellEnd"/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Н.Н. (5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педагогов – </w:t>
            </w:r>
          </w:p>
          <w:p w:rsidR="0073516E" w:rsidRPr="002D48C6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lastRenderedPageBreak/>
              <w:t>первая квалификационная категория)</w:t>
            </w:r>
          </w:p>
          <w:p w:rsidR="006E5C5C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val="ru-RU"/>
              </w:rPr>
              <w:t xml:space="preserve">: </w:t>
            </w:r>
            <w:r w:rsidRPr="00A435A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Морозов</w:t>
            </w:r>
            <w:r w:rsidR="006E5C5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а Светлана Владимировна – высшая</w:t>
            </w:r>
          </w:p>
          <w:p w:rsidR="0073516E" w:rsidRPr="002D48C6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val="ru-RU"/>
              </w:rPr>
              <w:t>квалификационная категория</w:t>
            </w:r>
          </w:p>
          <w:p w:rsidR="0073516E" w:rsidRPr="00642DC8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Учитель – логопед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val="ru-RU"/>
              </w:rPr>
              <w:t>: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Румянцева Наталья </w:t>
            </w:r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Геннадьевна – высшая</w:t>
            </w:r>
            <w:r w:rsidRPr="00642DC8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квалификационная категория</w:t>
            </w:r>
          </w:p>
          <w:p w:rsidR="0073516E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 xml:space="preserve">Физинструктор: </w:t>
            </w:r>
            <w:r w:rsidRPr="00642DC8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Патрикеев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Владимир Александрович – высшая квалификационная категория</w:t>
            </w:r>
          </w:p>
          <w:p w:rsidR="006E5C5C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Педагог</w:t>
            </w:r>
            <w:r w:rsidRPr="00F25FB1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–психолог</w:t>
            </w:r>
            <w:r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, по совместительству</w:t>
            </w:r>
            <w:r w:rsidRPr="00F25FB1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–педагог дополнительного образования</w:t>
            </w:r>
            <w:r w:rsidR="001D3B32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: </w:t>
            </w:r>
          </w:p>
          <w:p w:rsidR="0073516E" w:rsidRPr="00642DC8" w:rsidRDefault="001D3B32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Иванова Оксана Владимировна.</w:t>
            </w:r>
          </w:p>
          <w:p w:rsidR="002E48FC" w:rsidRPr="002D48C6" w:rsidRDefault="002E48FC" w:rsidP="002E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Старшая медицинская сестра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: Кузнецова Елена Викторовна</w:t>
            </w:r>
          </w:p>
          <w:p w:rsidR="0073516E" w:rsidRPr="000B7F75" w:rsidRDefault="0073516E" w:rsidP="007351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0B7F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Формы самоуправления: </w:t>
            </w:r>
          </w:p>
          <w:p w:rsidR="0073516E" w:rsidRPr="002D48C6" w:rsidRDefault="0073516E" w:rsidP="002E48FC">
            <w:pPr>
              <w:spacing w:before="100" w:beforeAutospacing="1"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Совет МБДОУ (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председатель: заведующий МБДОУ –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Г</w:t>
            </w:r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ромова А.А.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, состав -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5 сотрудников, 12 родителей),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Общее собрание трудового коллектива, профсоюзный комит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ет   (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председатель  – Рахманова Н.Б.) , Педагогический совет  (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председатель зав</w:t>
            </w:r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едующий МБДОУ –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Г</w:t>
            </w:r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ромова А.А.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, Родительский коми</w:t>
            </w:r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тет </w:t>
            </w:r>
          </w:p>
          <w:p w:rsidR="0073516E" w:rsidRPr="00E75C42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516E" w:rsidRPr="00811563" w:rsidTr="006E5C5C">
        <w:trPr>
          <w:trHeight w:val="3499"/>
        </w:trPr>
        <w:tc>
          <w:tcPr>
            <w:tcW w:w="192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642DC8" w:rsidRDefault="0073516E" w:rsidP="00735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642DC8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lastRenderedPageBreak/>
              <w:t>2.Особенности образовательного процесса</w:t>
            </w:r>
          </w:p>
        </w:tc>
        <w:tc>
          <w:tcPr>
            <w:tcW w:w="1001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Default="0073516E" w:rsidP="0073516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C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Содержание 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ения</w:t>
            </w:r>
            <w:r w:rsidRPr="00602C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73516E" w:rsidRPr="00602CAE" w:rsidRDefault="0073516E" w:rsidP="0073516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3516E" w:rsidRDefault="0073516E" w:rsidP="002E48FC">
            <w:pPr>
              <w:spacing w:after="0" w:line="240" w:lineRule="auto"/>
              <w:ind w:right="25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ДОУ осуществляло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соответствии с О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образовательной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программой образовательного учреждения, разрабатываемой 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учетом вариативной программы дошкольного образования и вариативной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программы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дошкольного образования  «Радуга»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(научный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Соловьёва Е.В.).,реализующей все основные стороны образования детей в возрасте от 2 месяцев до 8 лет в условиях детского сада  и разработанной в соответствии с требованиями ФГОС ДО (Москва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«Просвещение» 2014 год.) 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ДОУ осуществляло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парциальной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Программы музыкального воспитания детей дошкольного возраста «Ладушки» И.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Каплуновой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Новоскольцевой)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«Программы логопедической работы по преодолению фонетико-фонематического недоразвития речи», а также  «Программы логопедической работы по преодолению ОНР»» Т. Феличевой и Г. Чиркиной. 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Учебный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ДОУ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разработан в соответствии с основными нормативными документами, регламентирующими образовательную деятельность дошкольных образовательных учреждений: 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Федеральным законом Российской Федерации от 29 декабря 2012 г. № 273 – ФЗ «Об образовании в Российской Федерации»;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Постановлением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организациях».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Учебный план:</w:t>
            </w:r>
          </w:p>
          <w:p w:rsidR="0073516E" w:rsidRPr="00811563" w:rsidRDefault="0073516E" w:rsidP="002E48FC">
            <w:pPr>
              <w:pStyle w:val="a8"/>
              <w:numPr>
                <w:ilvl w:val="0"/>
                <w:numId w:val="23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принципу развивающего образования, отражает работу по 5 образовательным областям: социально – коммуникативному, познавательному, речевому, художественно – эстетическому, физическому развитию дошкольников;</w:t>
            </w:r>
          </w:p>
          <w:p w:rsidR="0073516E" w:rsidRPr="00811563" w:rsidRDefault="0073516E" w:rsidP="002E48FC">
            <w:pPr>
              <w:pStyle w:val="a8"/>
              <w:numPr>
                <w:ilvl w:val="0"/>
                <w:numId w:val="23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      </w:r>
          </w:p>
          <w:p w:rsidR="0073516E" w:rsidRPr="00811563" w:rsidRDefault="0073516E" w:rsidP="002E48FC">
            <w:pPr>
              <w:pStyle w:val="a8"/>
              <w:numPr>
                <w:ilvl w:val="0"/>
                <w:numId w:val="23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решение программных образовательных задач в совместной деятельности взрослого и детей в рамках непосредственно образовательной деятельности (инвариантная и вариативная части).</w:t>
            </w:r>
          </w:p>
          <w:p w:rsidR="0073516E" w:rsidRPr="002D48C6" w:rsidRDefault="0073516E" w:rsidP="007351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Учебный план состоит из двух частей:</w:t>
            </w:r>
          </w:p>
          <w:p w:rsidR="0073516E" w:rsidRPr="002D48C6" w:rsidRDefault="0073516E" w:rsidP="0073516E">
            <w:pPr>
              <w:tabs>
                <w:tab w:val="left" w:pos="57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обязательной части;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73516E" w:rsidRPr="002D48C6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вариативной части (занятия по выбору в соответствии с возрастными образовательными нагрузками), формируемой участниками образовательного процесса.</w:t>
            </w:r>
          </w:p>
          <w:p w:rsidR="0073516E" w:rsidRPr="002D48C6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516E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Коррекционно – развивающая работа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:rsidR="0073516E" w:rsidRPr="002D48C6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     В МБДОУ коррекционная работа с детьми, имеющими нарушения речи, осуществлялась в группах комбинированной направленности – старшей и подготовительной педагогами и учителем – логопедом.</w:t>
            </w:r>
          </w:p>
          <w:p w:rsidR="0073516E" w:rsidRPr="002D48C6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учителя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</w:t>
            </w:r>
            <w:r w:rsidR="002E4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гопеда Румянцевой Н.Г.  в 2019</w:t>
            </w:r>
            <w:r w:rsidR="007A77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</w:t>
            </w:r>
            <w:r w:rsidR="002E4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020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учебном году проходила по трём направлениям:</w:t>
            </w:r>
          </w:p>
          <w:p w:rsidR="0073516E" w:rsidRPr="002D48C6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Диагностико-профилактическое.</w:t>
            </w:r>
          </w:p>
          <w:p w:rsidR="0073516E" w:rsidRPr="002D48C6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Коррекционно-развивающее.</w:t>
            </w:r>
          </w:p>
          <w:p w:rsidR="0073516E" w:rsidRPr="002D48C6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Методическое.</w:t>
            </w:r>
          </w:p>
          <w:p w:rsidR="0073516E" w:rsidRPr="002D48C6" w:rsidRDefault="0073516E" w:rsidP="007351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Для сбора анамнестических данных о соматическом состоянии детей на начальном этапе обследов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ания использовались материалы обследования на ПМПК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3516E" w:rsidRPr="002D48C6" w:rsidRDefault="0073516E" w:rsidP="007351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начале учебного года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была проведена диагностика состояния речи старших дошкольников по следующим параметрам:</w:t>
            </w:r>
          </w:p>
          <w:p w:rsidR="0073516E" w:rsidRPr="002D48C6" w:rsidRDefault="0073516E" w:rsidP="0073516E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общая и артикуляционная моторика;</w:t>
            </w:r>
          </w:p>
          <w:p w:rsidR="0073516E" w:rsidRPr="002D48C6" w:rsidRDefault="0073516E" w:rsidP="0073516E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понимание речи;</w:t>
            </w:r>
          </w:p>
          <w:p w:rsidR="0073516E" w:rsidRPr="002D48C6" w:rsidRDefault="0073516E" w:rsidP="0073516E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звукопроизношение;</w:t>
            </w:r>
          </w:p>
          <w:p w:rsidR="0073516E" w:rsidRPr="002D48C6" w:rsidRDefault="0073516E" w:rsidP="0073516E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фонематические процессы;</w:t>
            </w:r>
          </w:p>
          <w:p w:rsidR="0073516E" w:rsidRPr="002D48C6" w:rsidRDefault="0073516E" w:rsidP="0073516E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навыки звукового анализа и синтеза;</w:t>
            </w:r>
          </w:p>
          <w:p w:rsidR="0073516E" w:rsidRPr="002D48C6" w:rsidRDefault="0073516E" w:rsidP="0073516E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словарь, грамматический строй речи; </w:t>
            </w:r>
          </w:p>
          <w:p w:rsidR="0073516E" w:rsidRPr="002D48C6" w:rsidRDefault="0073516E" w:rsidP="0073516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связная речь в случае необходимости.</w:t>
            </w:r>
          </w:p>
          <w:p w:rsidR="0073516E" w:rsidRPr="002D48C6" w:rsidRDefault="002E48FC" w:rsidP="0073516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сентябре 2019</w:t>
            </w:r>
            <w:r w:rsidR="0073516E"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 выявлено и зачислено на занятия 20 человек с разными нарушениями речи.</w:t>
            </w:r>
          </w:p>
          <w:p w:rsidR="0073516E" w:rsidRPr="002D48C6" w:rsidRDefault="0073516E" w:rsidP="0073516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Первая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проводилась в сентябре 2018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года. Диагностировалось состояние речи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старшей и подготовительной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школе групп.</w:t>
            </w:r>
          </w:p>
          <w:p w:rsidR="0073516E" w:rsidRPr="002D48C6" w:rsidRDefault="0073516E" w:rsidP="0073516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Получены следующие результаты: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91"/>
              <w:gridCol w:w="1485"/>
              <w:gridCol w:w="1515"/>
              <w:gridCol w:w="1486"/>
              <w:gridCol w:w="1508"/>
              <w:gridCol w:w="1514"/>
            </w:tblGrid>
            <w:tr w:rsidR="0073516E" w:rsidRPr="009B251E" w:rsidTr="0073516E">
              <w:trPr>
                <w:jc w:val="center"/>
              </w:trPr>
              <w:tc>
                <w:tcPr>
                  <w:tcW w:w="1291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85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ОНР</w:t>
                  </w:r>
                </w:p>
              </w:tc>
              <w:tc>
                <w:tcPr>
                  <w:tcW w:w="1515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ФФНР</w:t>
                  </w:r>
                </w:p>
              </w:tc>
              <w:tc>
                <w:tcPr>
                  <w:tcW w:w="1486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ФНР</w:t>
                  </w:r>
                </w:p>
              </w:tc>
              <w:tc>
                <w:tcPr>
                  <w:tcW w:w="150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НПОЗ</w:t>
                  </w:r>
                </w:p>
              </w:tc>
              <w:tc>
                <w:tcPr>
                  <w:tcW w:w="1514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Норма</w:t>
                  </w:r>
                </w:p>
              </w:tc>
            </w:tr>
            <w:tr w:rsidR="0073516E" w:rsidRPr="009B251E" w:rsidTr="0073516E">
              <w:trPr>
                <w:jc w:val="center"/>
              </w:trPr>
              <w:tc>
                <w:tcPr>
                  <w:tcW w:w="1291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Начало года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13%</w:t>
                  </w:r>
                </w:p>
              </w:tc>
              <w:tc>
                <w:tcPr>
                  <w:tcW w:w="1515" w:type="dxa"/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57%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72%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7%</w:t>
                  </w:r>
                </w:p>
              </w:tc>
              <w:tc>
                <w:tcPr>
                  <w:tcW w:w="1514" w:type="dxa"/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0%</w:t>
                  </w:r>
                </w:p>
              </w:tc>
            </w:tr>
            <w:tr w:rsidR="0073516E" w:rsidRPr="009B251E" w:rsidTr="0073516E">
              <w:trPr>
                <w:gridAfter w:val="5"/>
                <w:wAfter w:w="7508" w:type="dxa"/>
                <w:jc w:val="center"/>
              </w:trPr>
              <w:tc>
                <w:tcPr>
                  <w:tcW w:w="1291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73516E" w:rsidRPr="002D48C6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516E" w:rsidRPr="002D48C6" w:rsidRDefault="0073516E" w:rsidP="002E48FC">
            <w:pPr>
              <w:spacing w:after="0" w:line="240" w:lineRule="auto"/>
              <w:ind w:right="253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Дети </w:t>
            </w:r>
            <w:r w:rsidR="002E4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учебного года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ФФНР (фонетико-фонематическое недоразвитие речи) переданы для дальнейшей коррекции логопедам школ города. У детей, имеющих на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нец учебного года заключение ФНР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(фонетическое недоразвитие речи) и НПОЗ (неправильное произношение одного звука) звуки поставлены, автоматизированы и дифференцированы. При контроле со стороны взрослых к концу лета речь может прийти в норму.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получения вышеназванного результата в рамках коррекционного направления в соответствии с индивидуальным маршрутом с детьми проводились индивидуальные коррекционные занятия 2 раза в неделю. Учитывая индивидуальные особенности детей дошкольного возраста, для повышения мотивации к занятиям широко использовались игровые методы и приёмы, красочные дидактические пособия, компьютерные развивающие игры. Речевой материал к занятиям подбирался строго в соответствии с этапом автоматизации звука. На этапе введения звука в речь допускалось проведение подгрупповых занятий. Подгруппы были мобильными, в них набирались дети со сходными речевыми нарушениями.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каждом занятии проводилась артикуляционная гимнастика, способствующая развитию силы мышц речевого аппарата и его подвижности.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</w:t>
            </w: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целях повышения эффективно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сти коррекционной деятельности </w:t>
            </w: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работали над созданием условий для взаимодействия учителя-логопеда и воспитателей.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родителями воспитанников проводились родительские собрания, групповые и индивидуальные консультации, семинары-практикумы по разнообразным вопросам развития и коррекции речи. На данных мероприятиях Н.Г. Румянцева подробно знакомила родителей с причинами речевых нарушений, системой работы учителя-логопеда в дошкольном учреждении, с ролью родителей в устранении речевых нарушений. На семинарах-практикумах происходила практическая отработка артикуляционных упражнений и изучались правила выполнения домашних заданий логопеда. Для воспитателей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старшего дошкольного возраста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проводились консультации по запросам. 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Ежемесячно для родителей пополнялась папка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передвижка «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Советы логопеда»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консультациями и сообщениями.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целях профилактики речевых нарушений в ранн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ем возрасте воспитателям  групп </w:t>
            </w: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рекомендовано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использовать в работе материалы «Логопедического портфеля», </w:t>
            </w: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активизировать работу по развитию слухового внимания, подвижности артикуляционного аппарата (комплексы артикуляционной гимнастики), уточнению артикуляции звуков, простых для произнесения или их вызывание по подражанию. Пополнить предметно - развивающую среду и речевые уголки по формированию звуковой стороны речи: альбомы и предметные картинки на разные группы звуков, картотеки артикуляционной и дыхательной гимнастики, речевых игр, стихов. Совместно с учителем - логопедом подготовить консультации, буклеты по темам «Игровые упражнения для развития слухового внимания», «Веселая артикуляционная гимнастика для малышей», «Дыхательные упражнения», «Словесные игры для развития речи детей» и др.</w:t>
            </w:r>
          </w:p>
          <w:p w:rsidR="0073516E" w:rsidRPr="00C52135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коррекционная работа в 2018-2019</w:t>
            </w:r>
            <w:r w:rsidRPr="00C521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учебном году проходила на удовлетворительном уровне. Негативными факторами, влияющими на качество работы, являются:</w:t>
            </w:r>
          </w:p>
          <w:p w:rsidR="0073516E" w:rsidRPr="00811563" w:rsidRDefault="0073516E" w:rsidP="002E48FC">
            <w:pPr>
              <w:pStyle w:val="a8"/>
              <w:numPr>
                <w:ilvl w:val="0"/>
                <w:numId w:val="24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количество детей с нарушениями речи, что приводит к уменьшению длительности занятий с каждым из них;</w:t>
            </w:r>
          </w:p>
          <w:p w:rsidR="0073516E" w:rsidRPr="00811563" w:rsidRDefault="0073516E" w:rsidP="002E48FC">
            <w:pPr>
              <w:pStyle w:val="a8"/>
              <w:spacing w:after="0" w:line="240" w:lineRule="auto"/>
              <w:ind w:left="502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несистематическое посещение детского сада детьми-логопатами;</w:t>
            </w:r>
          </w:p>
          <w:p w:rsidR="0073516E" w:rsidRPr="00811563" w:rsidRDefault="0073516E" w:rsidP="002E48FC">
            <w:pPr>
              <w:pStyle w:val="a8"/>
              <w:numPr>
                <w:ilvl w:val="0"/>
                <w:numId w:val="24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некоторых родителей к заданиям учителя-логопеда.</w:t>
            </w:r>
          </w:p>
          <w:p w:rsidR="0073516E" w:rsidRPr="00BA6232" w:rsidRDefault="0073516E" w:rsidP="002E48FC">
            <w:pPr>
              <w:spacing w:after="0" w:line="240" w:lineRule="auto"/>
              <w:ind w:right="25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516E" w:rsidRPr="002D48C6" w:rsidRDefault="0073516E" w:rsidP="002E48FC">
            <w:pPr>
              <w:tabs>
                <w:tab w:val="left" w:pos="3200"/>
              </w:tabs>
              <w:spacing w:after="0" w:line="240" w:lineRule="auto"/>
              <w:ind w:right="25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Охрана и укрепление здоровья детей: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73516E" w:rsidRPr="002D48C6" w:rsidRDefault="0073516E" w:rsidP="002E48FC">
            <w:pPr>
              <w:shd w:val="clear" w:color="auto" w:fill="FFFFFF"/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</w:t>
            </w: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ДОУ создана комплексная система физкультурно-оздоровительной работы,</w:t>
            </w:r>
          </w:p>
          <w:p w:rsidR="0073516E" w:rsidRPr="002D48C6" w:rsidRDefault="0073516E" w:rsidP="002E48FC">
            <w:pPr>
              <w:shd w:val="clear" w:color="auto" w:fill="FFFFFF"/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система использования здоровьесберегающих технологий,</w:t>
            </w:r>
          </w:p>
          <w:p w:rsidR="0073516E" w:rsidRPr="002D48C6" w:rsidRDefault="0073516E" w:rsidP="002E48FC">
            <w:pPr>
              <w:shd w:val="clear" w:color="auto" w:fill="FFFFFF"/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выстроена система лечебно-профилактических и оздоровительных мероприятий, которые направлены на снижение заболеваемости детей и повышение их физической подготовленности. Во всех группах имеются листы здоровья с антропометрическими данными детей, размером рекомендуемой мебели, основными и сопутствующими диагнозами и рекомендациями врача. Каждый месяц проводится анализ заболеваемости и посещаемости детей. Физическое развитие дошкольников отслеживается благодаря систематическому мониторингу:</w:t>
            </w:r>
          </w:p>
          <w:p w:rsidR="0073516E" w:rsidRPr="002D48C6" w:rsidRDefault="0073516E" w:rsidP="002E48FC">
            <w:pPr>
              <w:shd w:val="clear" w:color="auto" w:fill="FFFFFF"/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диагностики физической подготовленности детей дошкольного возраста с учетом их физического развития (роста, веса);</w:t>
            </w:r>
          </w:p>
          <w:p w:rsidR="0073516E" w:rsidRPr="002D48C6" w:rsidRDefault="0073516E" w:rsidP="002E48FC">
            <w:pPr>
              <w:shd w:val="clear" w:color="auto" w:fill="FFFFFF"/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исследования двигательной активности детей на занятиях;</w:t>
            </w:r>
          </w:p>
          <w:p w:rsidR="0073516E" w:rsidRPr="002D48C6" w:rsidRDefault="0073516E" w:rsidP="002E48FC">
            <w:pPr>
              <w:shd w:val="clear" w:color="auto" w:fill="FFFFFF"/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-сравнительного анализа заболеваемости детей.                                                                                                                </w:t>
            </w:r>
          </w:p>
          <w:p w:rsidR="0073516E" w:rsidRPr="002D48C6" w:rsidRDefault="0073516E" w:rsidP="002E48FC">
            <w:pPr>
              <w:shd w:val="clear" w:color="auto" w:fill="FFFFFF"/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</w:t>
            </w: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Гибкий и динамичный режим ДОУ предусматривает четкое чередование различных видов детской акти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вной и спокойной деятельности, </w:t>
            </w: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предусмотренных ФГОС ДО в течение дня.</w:t>
            </w:r>
          </w:p>
          <w:p w:rsidR="0073516E" w:rsidRPr="002D48C6" w:rsidRDefault="0073516E" w:rsidP="002E48FC">
            <w:pPr>
              <w:shd w:val="clear" w:color="auto" w:fill="FFFFFF"/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3516E" w:rsidRPr="002D48C6" w:rsidRDefault="0073516E" w:rsidP="002E48FC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В ДОУ использовались  различные технологии  и парциальные программы здоровьесбережения: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 Коваленко В.С., Коваленко Т.В.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Программа «К здоровой семье через детский сад»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(рекомендована Министерством здравоохранения Российской Федерации)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  «Остеопатическая гимнастика»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 А.Н.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Стрельникова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Методика «Дыхательная гимнастика в детском саду» 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Одобрена Минздравом РФ.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Алямовская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«Как воспитать здорового ребенка»: Технология «Оздоровительный бег»</w:t>
            </w:r>
          </w:p>
          <w:p w:rsidR="0073516E" w:rsidRPr="002D48C6" w:rsidRDefault="0073516E" w:rsidP="00735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4.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Козырева О.В. Технология «Лечебная физкультура для дошкольников» (допущена Министерством образования РФ)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Комплекс оздоровительных мероприятий в дошкольном учреждении, направлены на укрепление организма и развитие движений детей, помимо укрепления и развития опорно-двигательного аппарата ребенка, вызывает улучшение крово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-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 лимфо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-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обращения, углубляет дыхание и улучшает вентиляцию легких, повышает пищеварительные и выделительные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функции, улучшает обмен веществ. Все это благоприятно влияет на рост и развитие детского организма.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Большое значение придается профилактике простудных и вирусных заболеваний у детей, дети и сотрудники привиты на базе дошкольного учреждения вакциной грипполом, что способствовало снижению заболеваемости гриппом.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16E" w:rsidRPr="00BA6232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2D48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Вывод: </w:t>
            </w:r>
            <w:r w:rsidRPr="00BA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включение в образовательный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 парциальных</w:t>
            </w:r>
            <w:r w:rsidRPr="00BA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эффективных </w:t>
            </w:r>
            <w:r w:rsidRPr="00BA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 способствовало гармоничному развитию личности воспитанников,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коррекции нарушений </w:t>
            </w:r>
            <w:r w:rsidRPr="00BA62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опорно-двигательного аппарата,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стабильно низкой </w:t>
            </w:r>
            <w:r w:rsidRPr="00BA62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заболеваемости; повышению уровня владения педагогами здоровьесберегающими техно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логиями, качеству реализации </w:t>
            </w:r>
            <w:r w:rsidRPr="00BA62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образовательной области «Физическое развитие»</w:t>
            </w:r>
          </w:p>
          <w:p w:rsidR="0073516E" w:rsidRPr="00BA6232" w:rsidRDefault="0073516E" w:rsidP="002E48FC">
            <w:pPr>
              <w:spacing w:after="0" w:line="240" w:lineRule="auto"/>
              <w:ind w:right="25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A62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Дополнительное (бесплатное) образование на базе МБДОУ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в 2018 – 2019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учебном году</w:t>
            </w:r>
          </w:p>
          <w:p w:rsidR="0073516E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</w:t>
            </w:r>
            <w:r w:rsidRPr="00F25FB1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>В 2018 году</w:t>
            </w:r>
            <w:r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в МБДОУ введена должность педагога дополнительного о</w:t>
            </w:r>
            <w:r w:rsidR="001D3B32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>бразования. Разработана Программа 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>, которая построена с учетом функционирования 3 объединений и реализацией педагогом дополнительного образования:</w:t>
            </w:r>
            <w:r w:rsidRPr="0064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3516E" w:rsidRPr="00642810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Возраст детей объединения:</w:t>
            </w:r>
          </w:p>
          <w:p w:rsidR="0073516E" w:rsidRDefault="0073516E" w:rsidP="002E48FC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- спортивной направленности «Шахматы и шашки»: 1 подгруппа</w:t>
            </w:r>
            <w:r w:rsidRPr="00F0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дети от 6 до 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516E" w:rsidRDefault="0073516E" w:rsidP="002E48FC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Естественнонаучной направленности «Затейники» :2 подгруппы – дети от 5 до 6 лет, 2 подгруппа – от 6 до 7 лет;</w:t>
            </w:r>
          </w:p>
          <w:p w:rsidR="0073516E" w:rsidRPr="00642810" w:rsidRDefault="0073516E" w:rsidP="002E48FC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направленности «Фантазёры»:</w:t>
            </w:r>
            <w:r w:rsidRPr="00F0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подгруппы – дети от 5 до 6 лет, 2 подгруппа – дети от 6 до 7 лет.</w:t>
            </w:r>
          </w:p>
          <w:p w:rsidR="0073516E" w:rsidRPr="00383C3E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2D4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Выводы: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 счет занятий дополнительного образования у детей создается </w:t>
            </w:r>
            <w:r w:rsidRPr="0038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мотивация и необходимые услов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ия для прогрессивного развития способностей</w:t>
            </w:r>
            <w:r w:rsidRPr="0038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383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Дети имеют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озможность показывать свои достижения </w:t>
            </w:r>
            <w:r w:rsidRPr="00383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творческих выставках и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сах, фестивалях и праздничных мероприятиях разного уровня.</w:t>
            </w:r>
          </w:p>
          <w:p w:rsidR="0073516E" w:rsidRPr="00383C3E" w:rsidRDefault="0073516E" w:rsidP="002E48FC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</w:pP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Социальные партнеры: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МОУ СОШ № 1, РМУК «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Кашинская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МЦБ», Тверской государственный объединенный музей (краеведческий музей), МОУ ДО «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Кашинская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детская школа искусств», редакция «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Кашинская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газета», МБОУ ДОД ДЮСШ. Со всеми организациями составлены договора и перспективные планы работы.  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Цель: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осуществление взаимодействия МБДОУ с социальными институтами города, направленное на</w:t>
            </w:r>
            <w:r w:rsidRPr="002D48C6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повышения качества образования дошкольников, максимальное использование ресурсов дополнительного образования и социализацию ребенка в обществе, возможность проявления способностей через участие в муниципальных конкурсах.</w:t>
            </w:r>
          </w:p>
          <w:p w:rsidR="0073516E" w:rsidRPr="00383C3E" w:rsidRDefault="0073516E" w:rsidP="002E48FC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</w:pPr>
            <w:r w:rsidRPr="00383C3E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  </w:t>
            </w:r>
            <w:r w:rsidRPr="00383C3E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>трудничество с МБДОУ детским садом №3, № 10 реализовалось через работу в познавательных центрах «ПДД», «Метеоплощадка» согласно Договоров и плана.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мственность МБДОУ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МОУ СОШ № 1 осуществлялось на уровне использования научных достижений, диагностики и практической работы.   Совместно с педагогами начальной школы проводилась серия мероприятий и встреч для установления контактов, согласования действия в выполнении главной задачи – подготовка детей к дальнейшему обучению. Это -  проведение совместных занятий и уроков, спортивных соревнований и праздников, тематических выставок, экскурсий, педсоветов, родительских собраний, открытых уроков. Участие выпускников в театральной жизни ДОУ, праздниках, развлечениях, тематических конкурсах и выставках. Коллектив ДОУ вел целенаправленную работу по отслеживанию адаптации детей к школьному обучению и результатов успеваемости. Это помогло педагогам выстроить систему работы по формированию модели выпускника, соответствующую требованиям начальной школы.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Детская библиотека – филиал РМУК «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Кашинская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МЦБ»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анизовала экскурсии, выставки,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тематические занятия, совместные праздники, конкурсы.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Кашинский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краеведческий музей (Тверской государственный объединенный музей) предоставлял возможность участия в экскурсиях по базовым и передвижным экспозиция, организовал тематические занятия, этнографические консультации для педагогов на базе ДОУ и музея, выездные экскурсии по знаменательным местам города.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- Районный дом культуры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является активным участником в организации теа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тральных, цирковых, концертных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представлений для детей ДОУ.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Спортивная школа, школа искусств, Дом детского творчества предоставляет возможность посещения секций, кружков, студий, организацию совместных занятий, выставок детского творчества.</w:t>
            </w:r>
          </w:p>
          <w:p w:rsidR="0073516E" w:rsidRPr="00383C3E" w:rsidRDefault="0073516E" w:rsidP="002E48FC">
            <w:pPr>
              <w:spacing w:after="0" w:line="240" w:lineRule="auto"/>
              <w:ind w:right="253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Выводы: </w:t>
            </w:r>
            <w:r w:rsidRPr="00383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активное сотруднич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ество с социальными партнерами </w:t>
            </w:r>
            <w:r w:rsidRPr="00383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позволило повысить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ознавательную активность детей, выявить и развить творческие способности детей и социальные навыки.</w:t>
            </w:r>
          </w:p>
          <w:p w:rsidR="0073516E" w:rsidRPr="002D48C6" w:rsidRDefault="0073516E" w:rsidP="00735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Формы работы с родителя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ми (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законными представителями)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Работа с родителями</w:t>
            </w:r>
            <w:r w:rsidRPr="002D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 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 детском учреждении – приоритетное направление педагогической деятельности. Необходимость укрепления института семьи понимают все специалисты, работающие в нашем детском саду. Только в семье ребенок может жить полноценной жизнью, а в хорошей семье – быть счастливым. 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Планирование работы с родителями воспитанников и обучающихся – первый шаг на пути построения эффективного взаимодействия. Используя разнообразные формы проведения родительских собраний, вовлекая родителей в жизнь детского коллектива, педагоги добиваются сплочения родительского актива. Родительский комитет - это первые помощники воспитателей в группах.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Коллектив дошкольного образовательного учреждения осознает важность адаптационного периода и уделяет этой проблеме особое внимание. Осуществляется психологическое сопровождение всех участников образовательного процесса в период адаптации. Тесное взаимодействие всех специалистов позволяет качественно осуществлять этот процесс. 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по подготовке и проведению адаптации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етей к детскому саду выстроена по нескольким направлениям: 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адаптационного периода «На пороге сада», который включает в себя работу с родителями и воспитателями и сам адаптационный период.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адаптационный период - сбор информации о потенциальных воспитанниках, беседа с родителями на тему: «Ребенок поступает в детский сад», целью которого является расширение знаний родителей о процессе адаптации детей к условиям детского сада и помощь родителям в облегчении ребенку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роцесса адаптации к условиям дош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кольного учреждения, а так же заполнение анкеты «Портрет семьи» и карту готовности к поступлению в детский сад. 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Результаты наблюдения воспитатели фиксируют в «Листе адаптации» и по завершению адаптационного периода определяют 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«Степень адаптации ребенка к ДОУ».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 целях сокращения адаптационного периода детей группе раннего возраста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воспитате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ли </w:t>
            </w:r>
            <w:proofErr w:type="spellStart"/>
            <w:r w:rsidR="002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Огородникова</w:t>
            </w:r>
            <w:proofErr w:type="spellEnd"/>
            <w:r w:rsidR="002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С.Ю., Савельева Ж.В.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проводилась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работа «Клуба заботливых родителей», которая включает в себя:</w:t>
            </w:r>
          </w:p>
          <w:p w:rsidR="0073516E" w:rsidRPr="00811563" w:rsidRDefault="0073516E" w:rsidP="002E48FC">
            <w:pPr>
              <w:pStyle w:val="a8"/>
              <w:numPr>
                <w:ilvl w:val="0"/>
                <w:numId w:val="25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тренинги, информационные буклеты, памятки, Праздник знакомства.</w:t>
            </w:r>
          </w:p>
          <w:p w:rsidR="0073516E" w:rsidRPr="00811563" w:rsidRDefault="0073516E" w:rsidP="002E48FC">
            <w:pPr>
              <w:pStyle w:val="a8"/>
              <w:numPr>
                <w:ilvl w:val="0"/>
                <w:numId w:val="25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 на тему: «Что такое адаптация?», «Адаптация ребенка: как пережить?», «Типичные ошибки родителей в период адаптации»;</w:t>
            </w:r>
          </w:p>
          <w:p w:rsidR="0073516E" w:rsidRPr="00811563" w:rsidRDefault="0073516E" w:rsidP="002E48FC">
            <w:pPr>
              <w:pStyle w:val="a8"/>
              <w:numPr>
                <w:ilvl w:val="0"/>
                <w:numId w:val="25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родительское собрание: «Здравствуйте, я пришел!»,</w:t>
            </w:r>
            <w:r w:rsidRPr="00811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 «Как вести себя, когда ребенок пошел в детский сад?», «Виды адаптации», «Как справиться с агрессивным поведением во время процесса адаптации?».</w:t>
            </w:r>
          </w:p>
          <w:p w:rsidR="0073516E" w:rsidRPr="00811563" w:rsidRDefault="0073516E" w:rsidP="002E48FC">
            <w:pPr>
              <w:pStyle w:val="a8"/>
              <w:numPr>
                <w:ilvl w:val="0"/>
                <w:numId w:val="25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детско-родительские занятия: «Мыльные пузыри», «Разноцветные шары», на которых родители познакомились с приемами снятия физического, психологического напряжения, научились упражнениям по снятию эмоционального напряжения и агрессии у детей.</w:t>
            </w:r>
          </w:p>
          <w:p w:rsidR="0073516E" w:rsidRPr="00811563" w:rsidRDefault="0073516E" w:rsidP="002E48FC">
            <w:pPr>
              <w:pStyle w:val="a8"/>
              <w:numPr>
                <w:ilvl w:val="0"/>
                <w:numId w:val="25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памятки с играми для детей с различными типами темперамента, консультации по повышению педагогических и психологических знаний воспитания детей.        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Информация для родителей находится на информационных стендах в группе ранне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 возраста в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папке «Адаптация детей к ДОУ», где собраны памятки, консультации, рекомендации, консультации.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завершении адаптационного периода благодаря индивидуальной работе, работе с воспитателями и родителями, а также применения здоровьесберегающих технологий у детей 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наблюдаются существенные изменения: постепенно повысилась познавательная активность, снизилась тревожность, признаки агрессии.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Резу</w:t>
            </w:r>
            <w:r w:rsidR="002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льтаты процесса адаптации в 2019-2020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учебном году: из 24 обследованных детей, 18 детей (69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%) имеют легки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й уровень процесса адаптации, 4 детей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имеют средний уровень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 адаптации (27 %). Усложненный уровень  адаптации  - 2  ребёнка.</w:t>
            </w:r>
          </w:p>
          <w:p w:rsidR="0073516E" w:rsidRPr="002D48C6" w:rsidRDefault="0073516E" w:rsidP="0073516E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протяжении 2018-2019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 педагогами проведен ряд консультаций по запросам родителей и в режиме  тематических недель Тематика консультаций:</w:t>
            </w:r>
          </w:p>
          <w:p w:rsidR="0073516E" w:rsidRPr="002D48C6" w:rsidRDefault="0073516E" w:rsidP="0073516E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Что воспитывает детский сад</w:t>
            </w:r>
          </w:p>
          <w:p w:rsidR="0073516E" w:rsidRPr="002D48C6" w:rsidRDefault="0073516E" w:rsidP="0073516E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Выработка стратегии поведения в конфликтной ситуации;</w:t>
            </w:r>
          </w:p>
          <w:p w:rsidR="0073516E" w:rsidRPr="002D48C6" w:rsidRDefault="0073516E" w:rsidP="0073516E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Проблемы в области детско-родительских отношений;</w:t>
            </w:r>
          </w:p>
          <w:p w:rsidR="0073516E" w:rsidRPr="002D48C6" w:rsidRDefault="0073516E" w:rsidP="0073516E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Плохое поведение ребенка, агрессия;</w:t>
            </w:r>
          </w:p>
          <w:p w:rsidR="0073516E" w:rsidRPr="002D48C6" w:rsidRDefault="0073516E" w:rsidP="0073516E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Помощь в кризисные периоды развития детей;</w:t>
            </w:r>
          </w:p>
          <w:p w:rsidR="0073516E" w:rsidRPr="002D48C6" w:rsidRDefault="0073516E" w:rsidP="0073516E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Воспитание и развитие ребенка на разном возрастном этапе.</w:t>
            </w:r>
          </w:p>
          <w:p w:rsidR="0073516E" w:rsidRDefault="0073516E" w:rsidP="0073516E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516E" w:rsidRPr="002D48C6" w:rsidRDefault="0073516E" w:rsidP="0073516E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планом были проведены следующие мероприятия:</w:t>
            </w:r>
          </w:p>
          <w:p w:rsidR="0073516E" w:rsidRPr="00811563" w:rsidRDefault="0073516E" w:rsidP="0073516E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стенд «Права ребенка»;</w:t>
            </w:r>
          </w:p>
          <w:p w:rsidR="0073516E" w:rsidRPr="00811563" w:rsidRDefault="0073516E" w:rsidP="0073516E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обновлялись страницы в разделе «Консультации для родителей» на сайте дошкольного образовательного учреждения;</w:t>
            </w:r>
          </w:p>
          <w:p w:rsidR="0073516E" w:rsidRPr="00811563" w:rsidRDefault="0073516E" w:rsidP="0073516E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родительском уголке старшей группы были размещены материалы по темам: «Роль отца в воспитании детей», «Правила общения родителей с детьми в семье», «Влияние родительских установок на развитие детей», «Родительская жестокость»;</w:t>
            </w:r>
          </w:p>
          <w:p w:rsidR="0073516E" w:rsidRPr="00811563" w:rsidRDefault="0073516E" w:rsidP="0073516E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памятки: «Наказывая, подумай: зачем?», «Советы психолога», «Наказывая ребенка, нужно помнить…»;</w:t>
            </w:r>
          </w:p>
          <w:p w:rsidR="0073516E" w:rsidRPr="00811563" w:rsidRDefault="007A771E" w:rsidP="0073516E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</w:t>
            </w:r>
            <w:r w:rsidR="0073516E"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интересам «Заботливые родители»</w:t>
            </w:r>
            <w:r w:rsidR="002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516E"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темам:</w:t>
            </w:r>
            <w:r w:rsidR="0073516E"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папа лучше всех!», </w:t>
            </w:r>
            <w:r w:rsidR="0073516E"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3516E"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в разрешении конфликтов».</w:t>
            </w:r>
          </w:p>
          <w:p w:rsidR="0073516E" w:rsidRPr="002D48C6" w:rsidRDefault="0073516E" w:rsidP="0073516E">
            <w:pPr>
              <w:spacing w:after="0" w:line="240" w:lineRule="auto"/>
              <w:ind w:right="180"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 проведенных мероприятий родители давали положительную оценку работе семейного клуба посредством размещения отзывов на сайте дошкольного образовательного учреждения.</w:t>
            </w:r>
          </w:p>
          <w:p w:rsidR="0073516E" w:rsidRPr="002D48C6" w:rsidRDefault="0073516E" w:rsidP="0073516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        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Педагогами проводятся совместные праздники, экскурсии, торжественные мероприятия, выставки семейного творчества и др.</w:t>
            </w:r>
          </w:p>
          <w:p w:rsidR="0073516E" w:rsidRPr="002D48C6" w:rsidRDefault="0073516E" w:rsidP="0073516E">
            <w:pPr>
              <w:spacing w:after="0" w:line="240" w:lineRule="auto"/>
              <w:ind w:right="18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</w:t>
            </w:r>
            <w:r w:rsidR="002E4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еден семинар-практикум в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группах на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у: «Бережём наши ножки»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Вниманию родителей была представлена презентация с консультацией на тему: «Профилактика плос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костопия».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практической части родители выполнили комплекс упражнений, укрепления сводов стоп, массаж стоп после физических нагрузок. В заключении родители ознакомились с имеющимся в дошкольном учреждении спортивным инвентарем (коврики массажные, гимнастические палки разной толщины, косички, платочки, массажные дорожки, балансиры, массажные тренажеры, массажные мячи). А так же получили памятки с комплексами упражнений и рекомендации по выбору обуви для дошкольников.</w:t>
            </w:r>
          </w:p>
          <w:p w:rsidR="0073516E" w:rsidRPr="002D48C6" w:rsidRDefault="002E48FC" w:rsidP="0073516E">
            <w:pPr>
              <w:spacing w:after="0" w:line="240" w:lineRule="auto"/>
              <w:ind w:right="18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В 2019-2020</w:t>
            </w:r>
            <w:r w:rsidR="0073516E" w:rsidRPr="002D48C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 xml:space="preserve"> учебном году</w:t>
            </w:r>
            <w:r w:rsidR="00735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 xml:space="preserve"> с</w:t>
            </w:r>
            <w:r w:rsidR="0073516E"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родителями (законными представителями) проводились:</w:t>
            </w:r>
          </w:p>
          <w:p w:rsidR="0073516E" w:rsidRPr="002D48C6" w:rsidRDefault="0073516E" w:rsidP="0073516E">
            <w:pPr>
              <w:numPr>
                <w:ilvl w:val="0"/>
                <w:numId w:val="22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Групповые родительские собрания.</w:t>
            </w:r>
          </w:p>
          <w:p w:rsidR="0073516E" w:rsidRDefault="0073516E" w:rsidP="0073516E">
            <w:pPr>
              <w:numPr>
                <w:ilvl w:val="0"/>
                <w:numId w:val="22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Дни открытых дверей.</w:t>
            </w:r>
          </w:p>
          <w:p w:rsidR="0073516E" w:rsidRPr="002D48C6" w:rsidRDefault="0073516E" w:rsidP="0073516E">
            <w:pPr>
              <w:numPr>
                <w:ilvl w:val="0"/>
                <w:numId w:val="22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Тематические конкурсы и выставки поделок в ФОЙЕ</w:t>
            </w:r>
          </w:p>
          <w:p w:rsidR="0073516E" w:rsidRPr="002D48C6" w:rsidRDefault="0073516E" w:rsidP="0073516E">
            <w:pPr>
              <w:numPr>
                <w:ilvl w:val="0"/>
                <w:numId w:val="22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Праздники, развлечения.</w:t>
            </w:r>
          </w:p>
          <w:p w:rsidR="0073516E" w:rsidRPr="002D48C6" w:rsidRDefault="0073516E" w:rsidP="0073516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516E" w:rsidRPr="000B00A8" w:rsidRDefault="0073516E" w:rsidP="0073516E">
            <w:pPr>
              <w:tabs>
                <w:tab w:val="left" w:pos="284"/>
              </w:tabs>
              <w:spacing w:after="0" w:line="240" w:lineRule="auto"/>
              <w:ind w:right="18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Выводы: </w:t>
            </w:r>
            <w:r w:rsidRPr="006F30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дошкольном учреждении успешно реализуется задача по оказанию помощи родителям в воспитании детей, повышению педагогической культуры родителей. Используются разнообразные формы взаимодействия с родителями.</w:t>
            </w:r>
          </w:p>
        </w:tc>
      </w:tr>
      <w:tr w:rsidR="0073516E" w:rsidRPr="00C40161" w:rsidTr="006E5C5C">
        <w:tc>
          <w:tcPr>
            <w:tcW w:w="192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735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lastRenderedPageBreak/>
              <w:t xml:space="preserve">3.Условия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осуществления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образовательного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001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развивающей 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предметно – пространственной среды в ДОУ:</w:t>
            </w:r>
          </w:p>
          <w:p w:rsidR="0073516E" w:rsidRPr="002D48C6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</w:p>
          <w:p w:rsidR="0073516E" w:rsidRPr="002D48C6" w:rsidRDefault="0073516E" w:rsidP="002E48FC">
            <w:pPr>
              <w:tabs>
                <w:tab w:val="left" w:pos="8532"/>
              </w:tabs>
              <w:spacing w:after="0" w:line="240" w:lineRule="auto"/>
              <w:ind w:right="253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     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детском саду созданы комфортные условия для воспитания и развития детей. Групповые помещения светлые и просторные, постепенно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переобо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рудуются новой современн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 мебелью, оснащены игровым и 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дидактическим материалом. Предметно-развивающая среда групп организована на основе комплексного принципа, что обеспечивает интеграцию образовательных областей.</w:t>
            </w:r>
          </w:p>
          <w:p w:rsidR="0073516E" w:rsidRPr="006F3097" w:rsidRDefault="0073516E" w:rsidP="002E48FC">
            <w:pPr>
              <w:tabs>
                <w:tab w:val="left" w:pos="8532"/>
              </w:tabs>
              <w:spacing w:after="0" w:line="240" w:lineRule="auto"/>
              <w:ind w:right="253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Все группы и кабинеты оснащены в соответствии с современными требованиями к предметно-развивающей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реде образовательных учреждений, разделены на Центры развития.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  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В ДОУ имеется медицинский, методический кабинет, музыкальный зал (совмещен с физку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льтурным), оборудован логопедический кабинет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, приобретены методические пособия.</w:t>
            </w:r>
          </w:p>
          <w:p w:rsidR="0073516E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В Фойе первого этажа активно действовали тематические выставки художественно-продуктивной деятельности детей и родителей: «Пёстрый мир бабочек», «Семейный герб», «Музыкальные инструменты своими руками», «Театральные игрушки», «Мини-макет»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Предметная среда в группах соответствовала педагогическим, эстетическим требованиям, обогащалась новым дидактическим и методиче</w:t>
            </w:r>
            <w:r w:rsidR="007A771E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ским материалом по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требованиям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ФГОС ДО. В распоряжении детей центры: экспериментально –исследовательский, речевой, центр физического развития, игровой, социально-коммуникативный, художественно-эстетический и другие. Учтены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: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региональный компонент, гендерный уклон, возрастные особенности детей, традиции ДОУ.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В помещении ДОУ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оборудована карт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инная мини-галерея, автономный информационно – познавательный Центр «Профессионал»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Комната психологической разгрузки, </w:t>
            </w:r>
            <w:r w:rsidR="007A771E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Кабинет дополнительного образования,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галерея   детских рисунков «Мир глазами детей», уголок геральдики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«Символы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Родины», информационные стенды.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Учебными, наглядными пособиями и материалами ДОУ было обеспечено по всем разделам программы, идет проце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сс методического переоснащения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по новой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ООП ДОУ, построенной на принципах О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дошкольного образования, вариативной программы «Радуга»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, разработанной в соответствии с требованиями ФГОС ДО.</w:t>
            </w:r>
          </w:p>
          <w:p w:rsidR="0073516E" w:rsidRPr="002D48C6" w:rsidRDefault="0073516E" w:rsidP="002E48FC">
            <w:pPr>
              <w:tabs>
                <w:tab w:val="left" w:pos="8532"/>
              </w:tabs>
              <w:spacing w:after="0" w:line="240" w:lineRule="auto"/>
              <w:ind w:right="253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Расположение мебели, игрового и другого оборудования в них отвечает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 </w:t>
            </w:r>
          </w:p>
          <w:p w:rsidR="0073516E" w:rsidRPr="002D48C6" w:rsidRDefault="0073516E" w:rsidP="002E48FC">
            <w:pPr>
              <w:tabs>
                <w:tab w:val="left" w:pos="8532"/>
              </w:tabs>
              <w:spacing w:after="0" w:line="240" w:lineRule="auto"/>
              <w:ind w:right="253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Каждая возрастная группа имеет методический мини-кабинет, содержащий дидактические игры, пособия, методическую и художественную литературу, технические средства обучения, необходимые для организации разных видов деятельности детей.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</w:p>
          <w:p w:rsidR="0073516E" w:rsidRPr="00AA1AAE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  <w:t xml:space="preserve">Вывод: </w:t>
            </w:r>
            <w:r w:rsidRPr="00AA1AAE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Это способствует повышению качества организации образовательного процесса, максимальному использованию помещений ДОУ в развитии индивидуально - личностных качеств детей, профессиональному росту педагогов через обобщение и распространение опыта в средствах СМИ, сайтах Интернета, свободному ведению электронного документооборота, развитию информационной базы функционирования ДОУ. </w:t>
            </w:r>
          </w:p>
          <w:p w:rsidR="0073516E" w:rsidRPr="002D48C6" w:rsidRDefault="0073516E" w:rsidP="002E48FC">
            <w:pPr>
              <w:spacing w:before="100" w:beforeAutospacing="1" w:after="100" w:afterAutospacing="1" w:line="240" w:lineRule="auto"/>
              <w:ind w:right="253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Обеспечение безопасности пребывания детей в ДОУ: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     Для обеспечения безопасности детей в ДОУ имеется тревожная кнопка; здание учреждения оборудовано системой автоматической пожарной сигнализации (ПС). Создан штаб добровольной пожарной дружины. ДОУ обеспечено средствами первичного пожаротушения.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 На входных дверях ДОУ имеются внутренние засовы (замки), гарантирующие ограничение доступа в помещение ДОУ пос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торонними лицам, организовано плановое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дежурст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во </w:t>
            </w:r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вахтера  и сотрудников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ДОУ.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 Забор, ограждающий территорию детского сада, целостный, находится в удовлетворительном с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остоянии, построены новые ворота.</w:t>
            </w:r>
          </w:p>
          <w:p w:rsidR="0073516E" w:rsidRPr="002D48C6" w:rsidRDefault="002E48FC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  </w:t>
            </w:r>
            <w:r w:rsidR="0073516E"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Созданы необходимые условия для выполнения Инструкции по охране жизни и здоровья детей. Учеба с персоналом проводится своевременно согласно плану.</w:t>
            </w:r>
          </w:p>
          <w:p w:rsidR="0073516E" w:rsidRPr="002D48C6" w:rsidRDefault="0073516E" w:rsidP="002E48FC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 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C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воспитанниками проводится цикл НОД по ОБЖ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.  4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раза в год организуется тренировочная эвакуация детей и сотрудников совместно с инструкторами по противопожарной профилактике отделения надзорной деятельности по го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роду Кашину.</w:t>
            </w:r>
          </w:p>
          <w:p w:rsidR="0073516E" w:rsidRPr="002D48C6" w:rsidRDefault="0073516E" w:rsidP="002E48FC">
            <w:pPr>
              <w:spacing w:after="0" w:line="240" w:lineRule="auto"/>
              <w:ind w:right="253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основании приказа по ОО № 254 от 06.09.2012 г. «Об 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утверждении графика подготовки спортивного оборудования и инвентаря дошколь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образовательных учреждений </w:t>
            </w:r>
            <w:proofErr w:type="spellStart"/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CB5B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ашинского</w:t>
            </w:r>
            <w:proofErr w:type="spellEnd"/>
            <w:r w:rsidR="00CB5B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 началу  2019</w:t>
            </w:r>
            <w:r w:rsidR="00BD0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2020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учебного года» в детском саду  издан приказ,  которым была утверждена комиссия по испытанию спортивного оборудования в физкультурном зале, прогулочных площадках и на спортивной площадке. Оформлен журнал 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испытаний спортивного оборудования в физкультурном зале и на прогулочных площадках. Составлен перечень спортивного оборудования. Проведено испытание спортивного </w:t>
            </w:r>
            <w:r w:rsidR="00BD0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 в августе 2020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комиссией в составе: старшего воспитателя Фёдоровой С.А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физинструктора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завхоза.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Акты разрешения на проведение физкультурных занятий в спортивном зале и на спортивной площадке составляют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2 раза в год в мае и августе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3516E" w:rsidRPr="002D48C6" w:rsidRDefault="0073516E" w:rsidP="00BD0639">
            <w:pPr>
              <w:tabs>
                <w:tab w:val="left" w:pos="3024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BD063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ru-RU"/>
              </w:rPr>
              <w:t>В музыкальном</w:t>
            </w:r>
            <w:r w:rsidRPr="002D48C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ru-RU"/>
              </w:rPr>
              <w:t xml:space="preserve"> зале ДОУ организованы места занятий, которые соответствуют нормам по охране труда, правилам техники безопасно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ru-RU"/>
              </w:rPr>
              <w:t>сти и санитарным правилам (СанПиН</w:t>
            </w:r>
            <w:r w:rsidRPr="002D48C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ru-RU"/>
              </w:rPr>
              <w:t>), а также возрастным особенностям воспитанников. Инструкции по охране труда на занятиях физкультурой и утренней гимнастикой имеются и проработаны с педагогическим персоналом.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Основным нормативно-правовым актом, содержащим положение об </w:t>
            </w: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обеспечении безопасности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участников образовательного процесса, является Федеральным закон Российской Федерации от 29 декабря 2012 г. № 273 – ФЗ «Об образовании в Российской Федерации». Основными направлениями деятельности администрации детского сада по обеспечению безопасности в детском саду является:</w:t>
            </w:r>
          </w:p>
          <w:p w:rsidR="0073516E" w:rsidRPr="002D48C6" w:rsidRDefault="0073516E" w:rsidP="00BD0639">
            <w:pPr>
              <w:spacing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пожарная безопасность;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- антитеррористическая безопасность;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- обеспечение выполнения санитарно-гигиениче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ских требований;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- охрана труда.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. </w:t>
            </w:r>
          </w:p>
          <w:p w:rsidR="0073516E" w:rsidRPr="00AA1AAE" w:rsidRDefault="0073516E" w:rsidP="00BD0639">
            <w:pPr>
              <w:spacing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В дошкольном учреждении имеется </w:t>
            </w: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Паспорт комплексной безопасности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Паспорт маршрута безопасности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проведения пеших прогулок.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 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законом РФ о </w:t>
            </w: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борьбе с терроризмом,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разработаны обязанности работников при организации эвакуации воспитанников на случай возникновения чрезвычайной ситуации. Имеются планы эвакуации, план мероприятий и приоритетных мер по предупреждению терроризма в ДОУ.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первом этаже размещены уголки по Охране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уда, Пожарной безопасности, по 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предупреждению терроризма и безопасности дорожного движения.</w:t>
            </w:r>
          </w:p>
          <w:p w:rsidR="0073516E" w:rsidRPr="002D48C6" w:rsidRDefault="0073516E" w:rsidP="00BD0639">
            <w:pPr>
              <w:spacing w:after="0" w:line="240" w:lineRule="auto"/>
              <w:ind w:right="253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     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Медицинское обслуживание</w:t>
            </w:r>
          </w:p>
          <w:p w:rsidR="0073516E" w:rsidRPr="002D48C6" w:rsidRDefault="0073516E" w:rsidP="00BD0639">
            <w:pPr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     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Медико-социальные условия ДОУ соответствуют целям и задачам образовательного процесса, обеспечивают оптимальные условия для охраны и укрепления физического и психического здоровья детей, приобщая их к ценностям здорового образа жизни, способствуют стабильно-низкой заболеваемости.  В ДОУ составлен комплексный план физкультурно-оздоровительно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работы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обеспечена рациональная организация режима дня, обеспечение достаточного уровня физической активности, проведения закаливающих процедур, рациональное 4-х разовое питание, предупреждение нарушения зрения, осанки, профилактика инфекционных и острых кишечных инфекций, профилактика нервно-психических отклонений, гигиеническое воспитание, мониторинг и оценка оздоровительных мероприятий.</w:t>
            </w:r>
          </w:p>
          <w:p w:rsidR="0073516E" w:rsidRPr="002D48C6" w:rsidRDefault="0073516E" w:rsidP="00BD0639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</w:t>
            </w:r>
            <w:r w:rsidRPr="002D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Медицинское обслуживание детей осуществляется старшей медицинской сестрой.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сновной </w:t>
            </w:r>
            <w:r w:rsidRPr="002D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задачей которой является: четкая организация работы по наблюдению за состоянием детей; проведение профилактических мероприятий, направленных на обеспечение правильного физического и нервно-психического развития детей дошкольного возраста; снижение заболеваемости; соблюдение санитарно-гигиенических норм; организация правильного питания.</w:t>
            </w:r>
          </w:p>
          <w:p w:rsidR="0073516E" w:rsidRPr="002D48C6" w:rsidRDefault="0073516E" w:rsidP="00BD0639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Медицинский кабинет и медицинская деятельность включены в процедуру лицензирования. В течение учебного года старшая медицинская сестра действовала в соответствии с календарем профилактических прививок (с согласия родителей и при отсутствии противопоказаний), графиком диспансеризации, строго учета посещаемости, заполнение «Тетради здоровья».</w:t>
            </w:r>
          </w:p>
          <w:p w:rsidR="0073516E" w:rsidRPr="00874E95" w:rsidRDefault="0073516E" w:rsidP="00BD0639">
            <w:pPr>
              <w:spacing w:after="0" w:line="240" w:lineRule="auto"/>
              <w:ind w:right="253" w:firstLine="380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napToGrid w:val="0"/>
                <w:spacing w:val="-8"/>
                <w:sz w:val="24"/>
                <w:szCs w:val="24"/>
                <w:lang w:val="ru-RU" w:eastAsia="ru-RU"/>
              </w:rPr>
              <w:t xml:space="preserve">Лицензия на осуществление медицинской деятельности </w:t>
            </w:r>
            <w:r w:rsidRPr="00874E95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>:        № ЛО-69-01-001824  от 25 марта  2016 г.</w:t>
            </w:r>
            <w:r w:rsidRPr="00874E95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ab/>
            </w:r>
          </w:p>
          <w:p w:rsidR="0073516E" w:rsidRPr="002D48C6" w:rsidRDefault="0073516E" w:rsidP="00BD0639">
            <w:pPr>
              <w:spacing w:after="0" w:line="240" w:lineRule="auto"/>
              <w:ind w:right="253" w:firstLine="380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8"/>
                <w:sz w:val="24"/>
                <w:szCs w:val="24"/>
                <w:lang w:val="ru-RU" w:eastAsia="ru-RU"/>
              </w:rPr>
            </w:pPr>
          </w:p>
          <w:p w:rsidR="0073516E" w:rsidRPr="002D48C6" w:rsidRDefault="0073516E" w:rsidP="00BD0639">
            <w:pPr>
              <w:spacing w:after="0" w:line="240" w:lineRule="auto"/>
              <w:ind w:right="253" w:firstLine="380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8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napToGrid w:val="0"/>
                <w:spacing w:val="-8"/>
                <w:sz w:val="24"/>
                <w:szCs w:val="24"/>
                <w:lang w:val="ru-RU" w:eastAsia="ru-RU"/>
              </w:rPr>
              <w:t>Кабинеты медицинского блока:</w:t>
            </w:r>
          </w:p>
          <w:p w:rsidR="0073516E" w:rsidRPr="002D48C6" w:rsidRDefault="0073516E" w:rsidP="00BD0639">
            <w:pPr>
              <w:numPr>
                <w:ilvl w:val="0"/>
                <w:numId w:val="12"/>
              </w:numPr>
              <w:spacing w:before="40"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>Медицинский кабинет</w:t>
            </w:r>
          </w:p>
          <w:p w:rsidR="0073516E" w:rsidRPr="002D48C6" w:rsidRDefault="0073516E" w:rsidP="0073516E">
            <w:pPr>
              <w:numPr>
                <w:ilvl w:val="0"/>
                <w:numId w:val="12"/>
              </w:num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>Процедурный кабинет</w:t>
            </w:r>
          </w:p>
          <w:p w:rsidR="0073516E" w:rsidRPr="002D48C6" w:rsidRDefault="0073516E" w:rsidP="00BD0639">
            <w:pPr>
              <w:spacing w:before="100" w:beforeAutospacing="1" w:after="100" w:afterAutospacing="1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lastRenderedPageBreak/>
              <w:t xml:space="preserve">           Для выявления индивидуальных особенностей каждого ребенка ведется и анализируется разработанная для этих целей документация: лист здоровья, назначения врача, индивидуальные карты развития </w:t>
            </w:r>
            <w:r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>ребенка.</w:t>
            </w: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 xml:space="preserve"> </w:t>
            </w:r>
          </w:p>
          <w:p w:rsidR="0073516E" w:rsidRPr="002D48C6" w:rsidRDefault="0073516E" w:rsidP="00BD0639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        Материально- техническая база</w:t>
            </w:r>
          </w:p>
          <w:p w:rsidR="0073516E" w:rsidRDefault="0073516E" w:rsidP="00BD0639">
            <w:pPr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 </w:t>
            </w:r>
            <w:r w:rsidRPr="00874E95">
              <w:rPr>
                <w:rFonts w:ascii="Times New Roman" w:eastAsia="Times New Roman" w:hAnsi="Times New Roman" w:cs="Times New Roman"/>
                <w:b/>
                <w:i/>
                <w:color w:val="181910"/>
                <w:sz w:val="24"/>
                <w:szCs w:val="24"/>
                <w:lang w:val="ru-RU"/>
              </w:rPr>
              <w:t>МБДОУ Детский сад «Родничок»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расположено в типовом здании, построено в 1985 году.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Детский сад расположен в микрорайоне, в окружении жилых домов, окруженный зеленой зоной насаждений, в отдалении от магистральных улиц и крупных предприятий. В ДОУ имеется центральное отопление, горяч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ее водоснабжение, канализация (требует 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частичной замены).    </w:t>
            </w:r>
          </w:p>
          <w:p w:rsidR="0073516E" w:rsidRPr="002D48C6" w:rsidRDefault="0073516E" w:rsidP="00BD0639">
            <w:pPr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874E9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выпущен в эксплуатацию в 1981 году. Расположен в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Письяковка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окружен зеленой зоной насаждений, имеется собственное газовое отопление, горячее водоснабжение, имеется 4 групповых помещения, из которых функционируют 2.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73516E" w:rsidRPr="002D48C6" w:rsidRDefault="0073516E" w:rsidP="00BD0639">
            <w:pPr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Пищеблок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необходимым техническим оборудованием: электроп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литами, мясорубками, 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холодильником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установлены  раковины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мытья посуды, изготовлены столы для обработки сырых и варёных овощей, для работы с тестом, для обработки яиц. Частично заменена кухонная посуда, приобретены разделочные доски. Необходимо приобрести картофелечистку.</w:t>
            </w:r>
          </w:p>
          <w:p w:rsidR="0073516E" w:rsidRPr="002D48C6" w:rsidRDefault="0073516E" w:rsidP="00BD0639">
            <w:pPr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В учреждении имеется исправная мебель, соответствующая возрасту, росту и количеству воспитанников, учитывающая гигиенические и педагогические требования. В группу детей старшего возраста за счет субвенций региона приобретена новая мебель в соответствии с требованиями ФГОС ДО.. Отремонтированы детские унитазы.</w:t>
            </w:r>
          </w:p>
          <w:p w:rsidR="00AA707D" w:rsidRDefault="0073516E" w:rsidP="00BD0639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  <w:t xml:space="preserve">        </w:t>
            </w:r>
          </w:p>
          <w:p w:rsidR="0073516E" w:rsidRPr="002D48C6" w:rsidRDefault="0073516E" w:rsidP="00BD0639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  <w:t xml:space="preserve"> Характеристика территории:</w:t>
            </w:r>
          </w:p>
          <w:p w:rsidR="0073516E" w:rsidRPr="002D48C6" w:rsidRDefault="0073516E" w:rsidP="00BD0639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Прогулочные участки  оборудованы  верандами, спортивным и игровым оборудованием , имеется спортивная площадка, клумбы, сад и огород. Педагоги ДОУ  работают над созданием  условий для двигательной, игровой и образовательной  деятельности по 5 образовательным областям ФГОС, участвуют в смотрах-конкурсах прогулочных участков и дидактического выносного оборудования  в зимний и летний периоды. </w:t>
            </w:r>
          </w:p>
          <w:p w:rsidR="0073516E" w:rsidRPr="002D48C6" w:rsidRDefault="0073516E" w:rsidP="00BD0639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</w:pPr>
          </w:p>
          <w:p w:rsidR="0073516E" w:rsidRPr="002D48C6" w:rsidRDefault="0073516E" w:rsidP="00BD0639">
            <w:pPr>
              <w:spacing w:after="0" w:line="240" w:lineRule="auto"/>
              <w:ind w:right="253" w:firstLine="480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Качество и организация питания:</w:t>
            </w: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 xml:space="preserve"> </w:t>
            </w:r>
          </w:p>
          <w:p w:rsidR="0073516E" w:rsidRPr="002D48C6" w:rsidRDefault="0073516E" w:rsidP="00BD0639">
            <w:pPr>
              <w:spacing w:after="0" w:line="240" w:lineRule="auto"/>
              <w:ind w:right="253" w:firstLine="480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>В ДОУ существует система рационального и сбалансированного питания в соответствии с возрастными особенностями детей. Полноценное питание обеспечивается соблюдением норм и разнообразием продуктов.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Питание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4-х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разовое (завтрак, второй завтрак, обед, уплотненный полдник с включением блюд ужина), сбалансированное, на основе 10-дневного меню с соблюдением требований СанПиН</w:t>
            </w: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 xml:space="preserve">. В течение всего года дети получают свежие фрукты, овощи и соки.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Питание детей и сотрудников осуществляется согласно Положения об организации питания в ДОУ.</w:t>
            </w: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 xml:space="preserve">  </w:t>
            </w:r>
          </w:p>
          <w:p w:rsidR="0073516E" w:rsidRPr="002D48C6" w:rsidRDefault="0073516E" w:rsidP="00BD0639">
            <w:pPr>
              <w:spacing w:after="0" w:line="240" w:lineRule="auto"/>
              <w:ind w:right="253" w:firstLine="480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по составу домашних ужинов.</w:t>
            </w:r>
          </w:p>
          <w:p w:rsidR="0073516E" w:rsidRPr="002D48C6" w:rsidRDefault="0073516E" w:rsidP="00BD0639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 xml:space="preserve">       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ующей посудой, удобными столами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Воспитатели приучают детей к чистоте и опрятности при приеме пищи.</w:t>
            </w:r>
          </w:p>
          <w:p w:rsidR="0073516E" w:rsidRPr="002D48C6" w:rsidRDefault="0073516E" w:rsidP="00BD0639">
            <w:pPr>
              <w:spacing w:after="0" w:line="240" w:lineRule="auto"/>
              <w:ind w:right="253" w:firstLine="480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</w:p>
          <w:p w:rsidR="0073516E" w:rsidRPr="00514BE7" w:rsidRDefault="0073516E" w:rsidP="00BD0639">
            <w:pPr>
              <w:spacing w:after="0" w:line="240" w:lineRule="auto"/>
              <w:ind w:right="253" w:firstLine="540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Выводы: </w:t>
            </w:r>
            <w:r w:rsidRPr="00514B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итание детей, сбалансированное </w:t>
            </w:r>
            <w:r w:rsidRPr="00514B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белкам, жирам и углеводам. Калорийность пищи соответствует норме.</w:t>
            </w:r>
            <w:r w:rsidRPr="00514BE7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u-RU" w:eastAsia="ru-RU"/>
              </w:rPr>
              <w:t xml:space="preserve"> </w:t>
            </w:r>
            <w:r w:rsidRPr="00514B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Организовано 4-х разовое сбалансированное питание, имеется перспективное 10-ти дневное меню. Исполнение меню осуществляется в соответствии с технологическими картами приготовления блюд детского питания.</w:t>
            </w:r>
          </w:p>
          <w:p w:rsidR="0073516E" w:rsidRPr="002D48C6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</w:p>
        </w:tc>
      </w:tr>
      <w:tr w:rsidR="0073516E" w:rsidRPr="002D48C6" w:rsidTr="006E5C5C">
        <w:tc>
          <w:tcPr>
            <w:tcW w:w="192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735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lastRenderedPageBreak/>
              <w:t>4. Кадровый потенциал</w:t>
            </w:r>
          </w:p>
        </w:tc>
        <w:tc>
          <w:tcPr>
            <w:tcW w:w="1001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735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Характеристика педагогического состава: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5772"/>
            </w:tblGrid>
            <w:tr w:rsidR="0073516E" w:rsidRPr="002D48C6" w:rsidTr="0073516E">
              <w:tc>
                <w:tcPr>
                  <w:tcW w:w="2977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lastRenderedPageBreak/>
                    <w:t>Штатное  количество</w:t>
                  </w:r>
                </w:p>
              </w:tc>
              <w:tc>
                <w:tcPr>
                  <w:tcW w:w="5772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19</w:t>
                  </w:r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 педагогов </w:t>
                  </w:r>
                </w:p>
              </w:tc>
            </w:tr>
            <w:tr w:rsidR="0073516E" w:rsidRPr="002D48C6" w:rsidTr="0073516E">
              <w:tc>
                <w:tcPr>
                  <w:tcW w:w="2977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Работает фактически</w:t>
                  </w:r>
                </w:p>
              </w:tc>
              <w:tc>
                <w:tcPr>
                  <w:tcW w:w="5772" w:type="dxa"/>
                </w:tcPr>
                <w:p w:rsidR="0073516E" w:rsidRPr="002D48C6" w:rsidRDefault="00BD0639" w:rsidP="00402810">
                  <w:pPr>
                    <w:framePr w:hSpace="180" w:wrap="around" w:vAnchor="text" w:hAnchor="margin" w:xAlign="center" w:y="218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19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 педагогов</w:t>
                  </w:r>
                </w:p>
              </w:tc>
            </w:tr>
            <w:tr w:rsidR="0073516E" w:rsidRPr="002D48C6" w:rsidTr="0073516E">
              <w:tc>
                <w:tcPr>
                  <w:tcW w:w="2977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Возрастной  критерий</w:t>
                  </w:r>
                </w:p>
              </w:tc>
              <w:tc>
                <w:tcPr>
                  <w:tcW w:w="5772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Средний возраст педагогов – 33 года</w:t>
                  </w:r>
                </w:p>
              </w:tc>
            </w:tr>
            <w:tr w:rsidR="0073516E" w:rsidRPr="00C40161" w:rsidTr="0073516E">
              <w:tc>
                <w:tcPr>
                  <w:tcW w:w="2977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Уровень образования</w:t>
                  </w:r>
                </w:p>
              </w:tc>
              <w:tc>
                <w:tcPr>
                  <w:tcW w:w="5772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Высшее педагогическое – 4</w:t>
                  </w:r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 педагог</w:t>
                  </w: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а</w:t>
                  </w:r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, среднее </w:t>
                  </w:r>
                  <w:r w:rsidR="00BD0639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педагогическое – 13</w:t>
                  </w: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 педагогов</w:t>
                  </w:r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педкласс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 – 2 педагога ( проходят обучение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Калязинском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 п</w:t>
                  </w:r>
                  <w:r w:rsidR="00BD0639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едагогическом колледже).</w:t>
                  </w:r>
                </w:p>
              </w:tc>
            </w:tr>
            <w:tr w:rsidR="0073516E" w:rsidRPr="00C40161" w:rsidTr="0073516E">
              <w:tc>
                <w:tcPr>
                  <w:tcW w:w="2977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Квалификационные категории</w:t>
                  </w:r>
                </w:p>
              </w:tc>
              <w:tc>
                <w:tcPr>
                  <w:tcW w:w="5772" w:type="dxa"/>
                </w:tcPr>
                <w:p w:rsidR="0073516E" w:rsidRPr="002D48C6" w:rsidRDefault="00BD0639" w:rsidP="00402810">
                  <w:pPr>
                    <w:framePr w:hSpace="180" w:wrap="around" w:vAnchor="text" w:hAnchor="margin" w:xAlign="center" w:y="218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Высшая  категория 4</w:t>
                  </w:r>
                  <w:r w:rsidR="0073516E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 педагога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, первая – </w:t>
                  </w: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5</w:t>
                  </w:r>
                  <w:r w:rsidR="0073516E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 педагогов,</w:t>
                  </w:r>
                </w:p>
              </w:tc>
            </w:tr>
            <w:tr w:rsidR="0073516E" w:rsidRPr="00C40161" w:rsidTr="0073516E">
              <w:tc>
                <w:tcPr>
                  <w:tcW w:w="2977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КПК</w:t>
                  </w:r>
                </w:p>
              </w:tc>
              <w:tc>
                <w:tcPr>
                  <w:tcW w:w="5772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Своевременно</w:t>
                  </w:r>
                </w:p>
              </w:tc>
            </w:tr>
            <w:tr w:rsidR="0073516E" w:rsidRPr="00C40161" w:rsidTr="0073516E">
              <w:tc>
                <w:tcPr>
                  <w:tcW w:w="2977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Вакансии</w:t>
                  </w:r>
                </w:p>
              </w:tc>
              <w:tc>
                <w:tcPr>
                  <w:tcW w:w="5772" w:type="dxa"/>
                </w:tcPr>
                <w:p w:rsidR="0073516E" w:rsidRPr="002D48C6" w:rsidRDefault="00BD0639" w:rsidP="00402810">
                  <w:pPr>
                    <w:framePr w:hSpace="180" w:wrap="around" w:vAnchor="text" w:hAnchor="margin" w:xAlign="center" w:y="218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нет</w:t>
                  </w:r>
                  <w:r w:rsidR="0073516E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73516E" w:rsidRPr="002D48C6" w:rsidRDefault="0073516E" w:rsidP="007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</w:pPr>
          </w:p>
          <w:p w:rsidR="0073516E" w:rsidRPr="004C6B6C" w:rsidRDefault="0073516E" w:rsidP="00BD0639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  <w:t xml:space="preserve">Вывод: </w:t>
            </w:r>
            <w:r w:rsidRPr="004C6B6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в ДОУ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работают педагоги, своевременно повышающие свой профессиональный уровень, и стремятся получить педагогическое образование 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Профстандарта</w:t>
            </w:r>
            <w:proofErr w:type="spellEnd"/>
          </w:p>
          <w:p w:rsidR="0073516E" w:rsidRPr="002D48C6" w:rsidRDefault="0073516E" w:rsidP="00BD0639">
            <w:pPr>
              <w:spacing w:before="100" w:beforeAutospacing="1" w:after="100" w:afterAutospacing="1" w:line="240" w:lineRule="auto"/>
              <w:ind w:right="253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  <w:t>Соотношение воспитанников, приходящихся на 1 взрослого:</w:t>
            </w:r>
          </w:p>
          <w:tbl>
            <w:tblPr>
              <w:tblStyle w:val="a3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4374"/>
              <w:gridCol w:w="4415"/>
            </w:tblGrid>
            <w:tr w:rsidR="0073516E" w:rsidRPr="002D48C6" w:rsidTr="0073516E">
              <w:tc>
                <w:tcPr>
                  <w:tcW w:w="4374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  <w:t>Воспитанники - педагоги</w:t>
                  </w:r>
                </w:p>
              </w:tc>
              <w:tc>
                <w:tcPr>
                  <w:tcW w:w="4415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  <w:t>Воспитанники – все сотрудники</w:t>
                  </w:r>
                </w:p>
              </w:tc>
            </w:tr>
            <w:tr w:rsidR="0073516E" w:rsidRPr="002D48C6" w:rsidTr="0073516E">
              <w:tc>
                <w:tcPr>
                  <w:tcW w:w="4374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  <w:t xml:space="preserve">11  к 1 </w:t>
                  </w:r>
                </w:p>
              </w:tc>
              <w:tc>
                <w:tcPr>
                  <w:tcW w:w="4415" w:type="dxa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  <w:t>6 к 1</w:t>
                  </w:r>
                </w:p>
              </w:tc>
            </w:tr>
          </w:tbl>
          <w:p w:rsidR="0073516E" w:rsidRDefault="0073516E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3B32" w:rsidRDefault="001D3B32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3B32" w:rsidRPr="002D48C6" w:rsidRDefault="001D3B32" w:rsidP="0073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516E" w:rsidRPr="00C40161" w:rsidTr="006E5C5C">
        <w:tc>
          <w:tcPr>
            <w:tcW w:w="192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735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lastRenderedPageBreak/>
              <w:t>5. Результаты деятельности</w:t>
            </w:r>
          </w:p>
        </w:tc>
        <w:tc>
          <w:tcPr>
            <w:tcW w:w="1001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BD0639">
            <w:pPr>
              <w:spacing w:before="100" w:beforeAutospacing="1" w:after="100" w:afterAutospacing="1" w:line="240" w:lineRule="auto"/>
              <w:ind w:right="395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Состояние здоровья: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21"/>
              <w:gridCol w:w="6339"/>
            </w:tblGrid>
            <w:tr w:rsidR="0073516E" w:rsidRPr="0073516E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after="60" w:line="240" w:lineRule="auto"/>
                    <w:ind w:right="395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/>
                    </w:rPr>
                    <w:t>Критерии</w:t>
                  </w:r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BD0639" w:rsidP="00402810">
                  <w:pPr>
                    <w:framePr w:hSpace="180" w:wrap="around" w:vAnchor="text" w:hAnchor="margin" w:xAlign="center" w:y="218"/>
                    <w:spacing w:after="60" w:line="240" w:lineRule="auto"/>
                    <w:ind w:right="395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/>
                    </w:rPr>
                    <w:t xml:space="preserve">   2019</w:t>
                  </w:r>
                  <w:r w:rsidR="007351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/>
                    </w:rPr>
                    <w:t>год</w:t>
                  </w:r>
                </w:p>
              </w:tc>
            </w:tr>
            <w:tr w:rsidR="0073516E" w:rsidRPr="0073516E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Пропущено 1 ребенком</w:t>
                  </w:r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BD0639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</w:t>
                  </w:r>
                  <w:r w:rsidR="00735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, 4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дня</w:t>
                  </w:r>
                </w:p>
              </w:tc>
            </w:tr>
            <w:tr w:rsidR="0073516E" w:rsidRPr="0073516E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Простудные      заболевания</w:t>
                  </w:r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BD0639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</w:t>
                  </w:r>
                  <w:r w:rsidR="00735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дней</w:t>
                  </w:r>
                </w:p>
              </w:tc>
            </w:tr>
            <w:tr w:rsidR="0073516E" w:rsidRPr="0073516E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Частоболеющие</w:t>
                  </w:r>
                  <w:proofErr w:type="spellEnd"/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BD0639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человека</w:t>
                  </w:r>
                </w:p>
              </w:tc>
            </w:tr>
            <w:tr w:rsidR="0073516E" w:rsidRPr="0073516E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Хронически больных детей</w:t>
                  </w:r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BD0639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человек</w:t>
                  </w:r>
                  <w:r w:rsidR="00735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</w:tr>
            <w:tr w:rsidR="0073516E" w:rsidRPr="0073516E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Индекс здоровья</w:t>
                  </w:r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BD0639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35</w:t>
                  </w:r>
                  <w:r w:rsidR="00735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%</w:t>
                  </w:r>
                </w:p>
              </w:tc>
            </w:tr>
            <w:tr w:rsidR="0073516E" w:rsidRPr="0073516E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 гр. здоровья</w:t>
                  </w:r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----------</w:t>
                  </w:r>
                </w:p>
              </w:tc>
            </w:tr>
            <w:tr w:rsidR="0073516E" w:rsidRPr="0073516E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 гр. здоровья</w:t>
                  </w:r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BD0639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137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человек</w:t>
                  </w:r>
                </w:p>
              </w:tc>
            </w:tr>
            <w:tr w:rsidR="0073516E" w:rsidRPr="0073516E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 гр. здоровья</w:t>
                  </w:r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BD0639" w:rsidP="00402810">
                  <w:pPr>
                    <w:framePr w:hSpace="180" w:wrap="around" w:vAnchor="text" w:hAnchor="margin" w:xAlign="center" w:y="218"/>
                    <w:spacing w:after="0" w:line="240" w:lineRule="auto"/>
                    <w:ind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человек</w:t>
                  </w:r>
                  <w:r w:rsidR="00735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</w:tr>
          </w:tbl>
          <w:p w:rsidR="0073516E" w:rsidRPr="002D48C6" w:rsidRDefault="0073516E" w:rsidP="00BD0639">
            <w:pPr>
              <w:spacing w:before="48" w:after="48" w:line="288" w:lineRule="atLeast"/>
              <w:ind w:right="395"/>
              <w:rPr>
                <w:rFonts w:ascii="Times New Roman" w:eastAsia="Times New Roman" w:hAnsi="Times New Roman" w:cs="Times New Roman"/>
                <w:color w:val="1A1E0B"/>
                <w:sz w:val="24"/>
                <w:szCs w:val="24"/>
                <w:lang w:val="ru-RU"/>
              </w:rPr>
            </w:pPr>
          </w:p>
          <w:p w:rsidR="0073516E" w:rsidRPr="002D48C6" w:rsidRDefault="0073516E" w:rsidP="00BD0639">
            <w:pPr>
              <w:spacing w:after="0" w:line="240" w:lineRule="auto"/>
              <w:ind w:right="39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Результаты анкетирования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семей позволили сделать вывод, что родители работой детского сада  удовлетворены  ,  информированы о питании, режиме работы ДОУ, о повседневных делах  группы, в которых сами принимают активное участие.</w:t>
            </w:r>
          </w:p>
          <w:p w:rsidR="0073516E" w:rsidRDefault="0073516E" w:rsidP="00BD0639">
            <w:pPr>
              <w:spacing w:after="0" w:line="240" w:lineRule="auto"/>
              <w:ind w:right="39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Удовлетворенность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елей организацией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образовательного процесса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етс</w:t>
            </w:r>
            <w:r w:rsidR="00BD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высокой. В феврале месяце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няло участие в анкетиров</w:t>
            </w:r>
            <w:r w:rsidR="00BD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ании 136 семей воспитанников. 93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% родителей полностью удовлетворены организацией образовательного процесса в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BD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 образовательном учреждении, 7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% родителей удовлетворены частично.</w:t>
            </w:r>
          </w:p>
          <w:p w:rsidR="0073516E" w:rsidRPr="002D48C6" w:rsidRDefault="0073516E" w:rsidP="00BD0639">
            <w:pPr>
              <w:spacing w:before="48" w:after="48" w:line="288" w:lineRule="atLeast"/>
              <w:ind w:right="395"/>
              <w:rPr>
                <w:rFonts w:ascii="Times New Roman" w:eastAsia="Times New Roman" w:hAnsi="Times New Roman" w:cs="Times New Roman"/>
                <w:color w:val="1A1E0B"/>
                <w:sz w:val="24"/>
                <w:szCs w:val="24"/>
                <w:lang w:val="ru-RU"/>
              </w:rPr>
            </w:pPr>
          </w:p>
        </w:tc>
      </w:tr>
      <w:tr w:rsidR="0073516E" w:rsidRPr="009B251E" w:rsidTr="006E5C5C">
        <w:tc>
          <w:tcPr>
            <w:tcW w:w="192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7351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6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.Заключение. Перспективы и планы развития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1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BD0639">
            <w:pPr>
              <w:spacing w:after="100" w:afterAutospacing="1" w:line="240" w:lineRule="auto"/>
              <w:ind w:right="395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Выводы по проведенному анализу и перспективы развития:</w:t>
            </w:r>
          </w:p>
          <w:p w:rsidR="0073516E" w:rsidRPr="002D48C6" w:rsidRDefault="0073516E" w:rsidP="00BD0639">
            <w:pPr>
              <w:spacing w:after="0"/>
              <w:ind w:right="3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</w:t>
            </w:r>
            <w:r w:rsidR="00BD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2019-2020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учебном году педагогическим коллективом достигнуты </w:t>
            </w: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положительные результаты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различным направлениям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накоплен опыт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образовательной работы по реализации ООП ДОУ; есть признания и востребованность социума, дополнительного образования. Удовлетворяются запросы родителей, реализуются индивидуальные возможности детей. </w:t>
            </w:r>
          </w:p>
          <w:p w:rsidR="0073516E" w:rsidRPr="002D48C6" w:rsidRDefault="0073516E" w:rsidP="00BD0639">
            <w:pPr>
              <w:spacing w:after="0" w:line="240" w:lineRule="auto"/>
              <w:ind w:right="3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- Учебный план соответствует принципу развивающего образования, отражает основные направления развития ребенка. </w:t>
            </w:r>
          </w:p>
          <w:p w:rsidR="0073516E" w:rsidRPr="002D48C6" w:rsidRDefault="0073516E" w:rsidP="00BD0639">
            <w:pPr>
              <w:spacing w:after="0" w:line="240" w:lineRule="auto"/>
              <w:ind w:right="3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Результатом проведенной коррекционно-развивающей работы является положительная динамика уровня речевого развития</w:t>
            </w:r>
          </w:p>
          <w:p w:rsidR="0073516E" w:rsidRPr="002D48C6" w:rsidRDefault="00BD0639" w:rsidP="00BD0639">
            <w:pPr>
              <w:spacing w:after="0" w:line="240" w:lineRule="auto"/>
              <w:ind w:right="3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- 100</w:t>
            </w:r>
            <w:r w:rsidR="0073516E"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%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 5 до 7 лет </w:t>
            </w:r>
            <w:r w:rsidR="0073516E"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охвачены дополнительным образованием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3516E" w:rsidRPr="002D48C6" w:rsidRDefault="0073516E" w:rsidP="00BD0639">
            <w:pPr>
              <w:spacing w:after="0" w:line="240" w:lineRule="auto"/>
              <w:ind w:right="3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Налажено активное сотрудничество с социальными партнерами, что позволило повысить познавательную активность детей и сформировать начало патриотизма в процессе ознакомления с окружающим миром.</w:t>
            </w:r>
          </w:p>
          <w:p w:rsidR="0073516E" w:rsidRPr="002D48C6" w:rsidRDefault="0073516E" w:rsidP="00BD0639">
            <w:pPr>
              <w:tabs>
                <w:tab w:val="left" w:pos="284"/>
              </w:tabs>
              <w:spacing w:after="0" w:line="240" w:lineRule="auto"/>
              <w:ind w:right="39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 дошкольном учреждении успешно реализуется задача по оказанию помощи родителям в воспитании детей, повышению педагогической культуры родителей. Используются разнообразные формы взаимодействия с родителями.</w:t>
            </w:r>
          </w:p>
          <w:p w:rsidR="0073516E" w:rsidRPr="002D48C6" w:rsidRDefault="0073516E" w:rsidP="00BD0639">
            <w:pPr>
              <w:tabs>
                <w:tab w:val="left" w:pos="284"/>
              </w:tabs>
              <w:spacing w:after="0" w:line="240" w:lineRule="auto"/>
              <w:ind w:right="39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- 84% родителей принимают активное участие в жизни детского сада.</w:t>
            </w:r>
          </w:p>
          <w:p w:rsidR="0073516E" w:rsidRPr="002D48C6" w:rsidRDefault="0073516E" w:rsidP="00BD0639">
            <w:pPr>
              <w:tabs>
                <w:tab w:val="left" w:pos="8532"/>
              </w:tabs>
              <w:spacing w:after="0" w:line="240" w:lineRule="auto"/>
              <w:ind w:right="39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Созданы достаточные материально-технические условия пребывания детей, которые способствуют развитию ребенка в соответствии с его возрастными и индивидуальными особенностями. </w:t>
            </w:r>
          </w:p>
          <w:p w:rsidR="0073516E" w:rsidRPr="002D48C6" w:rsidRDefault="0073516E" w:rsidP="00BD0639">
            <w:pPr>
              <w:spacing w:after="0" w:line="240" w:lineRule="auto"/>
              <w:ind w:right="395" w:firstLine="540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итание детей, сбалансированное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белкам, жирам и углеводам. Калорийность пищи соответствует норме.</w:t>
            </w:r>
            <w:r w:rsidRPr="002D48C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u-RU" w:eastAsia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норм питания осуществляется на 100%.</w:t>
            </w:r>
          </w:p>
          <w:p w:rsidR="0073516E" w:rsidRPr="002D48C6" w:rsidRDefault="0073516E" w:rsidP="00BD0639">
            <w:pPr>
              <w:spacing w:after="0" w:line="240" w:lineRule="auto"/>
              <w:ind w:right="39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 Наблюдается динамический рост уровня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сформированности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познавательных процессов у детей.</w:t>
            </w:r>
          </w:p>
          <w:p w:rsidR="0073516E" w:rsidRPr="002D48C6" w:rsidRDefault="0073516E" w:rsidP="00BD0639">
            <w:pPr>
              <w:spacing w:after="0" w:line="240" w:lineRule="auto"/>
              <w:ind w:right="39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Родители удовлетворены уровнем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ации и содержанием  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образовательной работы с детьми, а так же взаимоотношениями с педагогическим коллективом и администрацией.</w:t>
            </w:r>
          </w:p>
          <w:p w:rsidR="0073516E" w:rsidRPr="002D48C6" w:rsidRDefault="0073516E" w:rsidP="00BD0639">
            <w:pPr>
              <w:spacing w:after="0" w:line="240" w:lineRule="auto"/>
              <w:ind w:right="3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516E" w:rsidRDefault="0073516E" w:rsidP="00BD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5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 вместе с тем выявлены и 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проблемы:</w:t>
            </w:r>
          </w:p>
          <w:p w:rsidR="00BD0639" w:rsidRDefault="00BD0639" w:rsidP="00BD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5"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-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Период самоизоляции при пандемии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не позволил качественно на 100% выполнить ООП</w:t>
            </w:r>
          </w:p>
          <w:p w:rsidR="00BD0639" w:rsidRPr="002D48C6" w:rsidRDefault="00BD0639" w:rsidP="00BD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5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- Уровень дистанционного обучения дошкольников не носил массовый характер по причине разного социального статуса родителей, материального обеспечения процесса образования на дому.</w:t>
            </w:r>
          </w:p>
          <w:p w:rsidR="0073516E" w:rsidRPr="002D48C6" w:rsidRDefault="0073516E" w:rsidP="00BD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5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Происходи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 дальнейший рост соматической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заболеваемости детей. Дети при поступлении в детский сад уже имеют те или иные отклонения в здоровье. </w:t>
            </w:r>
          </w:p>
          <w:p w:rsidR="0073516E" w:rsidRPr="002D48C6" w:rsidRDefault="0073516E" w:rsidP="00BD0639">
            <w:pPr>
              <w:spacing w:after="0" w:line="240" w:lineRule="auto"/>
              <w:ind w:right="39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Есть ряд трудностей при организации интегрированных процессов в работе с детьми с ограниченными возможностями здоровья, обусловленные недостаточностью подготовки педагогических кадров к работе с данными детьми и отсутствием Программ индивидуальной реабилитации детей с ОВЗ.</w:t>
            </w:r>
          </w:p>
          <w:p w:rsidR="0073516E" w:rsidRPr="002D48C6" w:rsidRDefault="00BD0639" w:rsidP="00BD0639">
            <w:pPr>
              <w:spacing w:after="0" w:line="240" w:lineRule="auto"/>
              <w:ind w:right="3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73516E"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Некомпетентность и безответственность некоторых родителей к проблемам воспитания, обучения и развития детей.</w:t>
            </w:r>
          </w:p>
          <w:p w:rsidR="0073516E" w:rsidRPr="002D48C6" w:rsidRDefault="0073516E" w:rsidP="00BD0639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</w:p>
          <w:p w:rsidR="0073516E" w:rsidRPr="002D48C6" w:rsidRDefault="0073516E" w:rsidP="00BD0639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Перспективы развития: </w:t>
            </w:r>
          </w:p>
          <w:p w:rsidR="00CF7A07" w:rsidRDefault="00CF7A07" w:rsidP="00BD0639">
            <w:pPr>
              <w:tabs>
                <w:tab w:val="left" w:pos="3664"/>
              </w:tabs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</w:pPr>
          </w:p>
          <w:p w:rsidR="00CF7A07" w:rsidRPr="00CF7A07" w:rsidRDefault="00CF7A07" w:rsidP="00CF7A07">
            <w:pPr>
              <w:ind w:right="39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F7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образовательного пространства,</w:t>
            </w:r>
            <w:r w:rsidRPr="00CF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F7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направленного на повышение качества дошкольного образования для</w:t>
            </w:r>
            <w:r w:rsidRPr="00CF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F7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</w:t>
            </w:r>
          </w:p>
          <w:p w:rsidR="00CF7A07" w:rsidRDefault="00CF7A07" w:rsidP="00BD0639">
            <w:pPr>
              <w:tabs>
                <w:tab w:val="left" w:pos="3664"/>
              </w:tabs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</w:pPr>
          </w:p>
          <w:p w:rsidR="0073516E" w:rsidRPr="002D48C6" w:rsidRDefault="0073516E" w:rsidP="00BD0639">
            <w:pPr>
              <w:tabs>
                <w:tab w:val="left" w:pos="3664"/>
              </w:tabs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Задачи ДОУ на следующий год: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ab/>
            </w:r>
          </w:p>
          <w:p w:rsidR="0073516E" w:rsidRPr="002D48C6" w:rsidRDefault="0073516E" w:rsidP="00BD0639">
            <w:pPr>
              <w:tabs>
                <w:tab w:val="left" w:pos="3664"/>
              </w:tabs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</w:p>
          <w:p w:rsidR="00CF7A07" w:rsidRPr="00CF7A07" w:rsidRDefault="00CF7A07" w:rsidP="00CF7A07">
            <w:pPr>
              <w:tabs>
                <w:tab w:val="left" w:pos="1335"/>
              </w:tabs>
              <w:spacing w:line="237" w:lineRule="auto"/>
              <w:ind w:right="3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7A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1.Обеспечивать условия для сохранения и укрепления здоровья воспитанников, формирования у детей представлений о здоровом образе жизни и основах безопасности жизнедеятельности в новых условиях случаев </w:t>
            </w:r>
            <w:proofErr w:type="spellStart"/>
            <w:r w:rsidRPr="00CF7A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коронавируса</w:t>
            </w:r>
            <w:proofErr w:type="spellEnd"/>
            <w:r w:rsidRPr="00CF7A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ДОУ.</w:t>
            </w:r>
          </w:p>
          <w:p w:rsidR="00CF7A07" w:rsidRPr="00CF7A07" w:rsidRDefault="00CF7A07" w:rsidP="00CF7A07">
            <w:pPr>
              <w:tabs>
                <w:tab w:val="left" w:pos="1335"/>
              </w:tabs>
              <w:spacing w:line="237" w:lineRule="auto"/>
              <w:ind w:left="472" w:right="395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  <w:p w:rsidR="00CF7A07" w:rsidRPr="00CF7A07" w:rsidRDefault="00CF7A07" w:rsidP="00CF7A07">
            <w:pPr>
              <w:ind w:right="3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A0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2.Развивать профессиональное мастерство педагогических кадров, ориентированное на применение новых педагогических информационных технологий в возможных условиях дистанционного обучения воспитанников с ориентацией на ФГОС ДО.</w:t>
            </w:r>
          </w:p>
          <w:p w:rsidR="00CF7A07" w:rsidRPr="00CF7A07" w:rsidRDefault="00CF7A07" w:rsidP="00CF7A07">
            <w:pPr>
              <w:ind w:left="472" w:right="39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F7A07" w:rsidRPr="00CF7A07" w:rsidRDefault="00CF7A07" w:rsidP="00CF7A07">
            <w:pPr>
              <w:tabs>
                <w:tab w:val="left" w:pos="472"/>
              </w:tabs>
              <w:spacing w:line="237" w:lineRule="auto"/>
              <w:ind w:right="395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CF7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Внедрять методы активизации</w:t>
            </w:r>
            <w:r w:rsidRPr="00CF7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педагогического потенциала семейного воспитания, творческого взаимодействия с родителями (законными представителями) воспитанников в условиях ограничения коллективного общения. (онлайн – проекты при функционировании ДОУ)</w:t>
            </w:r>
          </w:p>
          <w:p w:rsidR="001D3B32" w:rsidRPr="002D48C6" w:rsidRDefault="001D3B32" w:rsidP="00CF7A07">
            <w:pPr>
              <w:ind w:right="395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</w:p>
        </w:tc>
      </w:tr>
    </w:tbl>
    <w:p w:rsidR="002D48C6" w:rsidRPr="002D48C6" w:rsidRDefault="002D48C6" w:rsidP="002D48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910"/>
          <w:sz w:val="32"/>
          <w:szCs w:val="32"/>
          <w:lang w:val="ru-RU"/>
        </w:rPr>
      </w:pPr>
    </w:p>
    <w:p w:rsidR="00BA7626" w:rsidRPr="002D48C6" w:rsidRDefault="00DF1256" w:rsidP="00104D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48C6">
        <w:rPr>
          <w:rFonts w:ascii="Times New Roman" w:hAnsi="Times New Roman" w:cs="Times New Roman"/>
          <w:sz w:val="24"/>
          <w:szCs w:val="24"/>
          <w:lang w:val="ru-RU"/>
        </w:rPr>
        <w:lastRenderedPageBreak/>
        <w:br w:type="textWrapping" w:clear="all"/>
      </w:r>
    </w:p>
    <w:sectPr w:rsidR="00BA7626" w:rsidRPr="002D48C6" w:rsidSect="00E83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6A9"/>
    <w:multiLevelType w:val="hybridMultilevel"/>
    <w:tmpl w:val="4FB8A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84752"/>
    <w:multiLevelType w:val="multilevel"/>
    <w:tmpl w:val="CA0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33F98"/>
    <w:multiLevelType w:val="multilevel"/>
    <w:tmpl w:val="FB5E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E6B99"/>
    <w:multiLevelType w:val="multilevel"/>
    <w:tmpl w:val="11F4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86353"/>
    <w:multiLevelType w:val="multilevel"/>
    <w:tmpl w:val="5632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765F5"/>
    <w:multiLevelType w:val="multilevel"/>
    <w:tmpl w:val="5DE8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3730F"/>
    <w:multiLevelType w:val="hybridMultilevel"/>
    <w:tmpl w:val="BD6C5F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434944"/>
    <w:multiLevelType w:val="hybridMultilevel"/>
    <w:tmpl w:val="E82C66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8A1EE9"/>
    <w:multiLevelType w:val="multilevel"/>
    <w:tmpl w:val="F484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F7EE8"/>
    <w:multiLevelType w:val="hybridMultilevel"/>
    <w:tmpl w:val="B7163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A0E97"/>
    <w:multiLevelType w:val="hybridMultilevel"/>
    <w:tmpl w:val="81E4841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26DE4FC4"/>
    <w:multiLevelType w:val="hybridMultilevel"/>
    <w:tmpl w:val="D44E5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A60942"/>
    <w:multiLevelType w:val="hybridMultilevel"/>
    <w:tmpl w:val="CC2642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66E2A83"/>
    <w:multiLevelType w:val="multilevel"/>
    <w:tmpl w:val="410A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21712"/>
    <w:multiLevelType w:val="hybridMultilevel"/>
    <w:tmpl w:val="9CE20BB4"/>
    <w:lvl w:ilvl="0" w:tplc="0419000B">
      <w:start w:val="1"/>
      <w:numFmt w:val="bullet"/>
      <w:lvlText w:val=""/>
      <w:lvlJc w:val="left"/>
      <w:pPr>
        <w:ind w:left="8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75D446E"/>
    <w:multiLevelType w:val="multilevel"/>
    <w:tmpl w:val="C29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83339"/>
    <w:multiLevelType w:val="hybridMultilevel"/>
    <w:tmpl w:val="C35AE58A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6A993DB8"/>
    <w:multiLevelType w:val="multilevel"/>
    <w:tmpl w:val="022A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6E750B"/>
    <w:multiLevelType w:val="multilevel"/>
    <w:tmpl w:val="CE06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AC2D15"/>
    <w:multiLevelType w:val="multilevel"/>
    <w:tmpl w:val="5CDC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F1F456B"/>
    <w:multiLevelType w:val="hybridMultilevel"/>
    <w:tmpl w:val="9A8C606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B74CA"/>
    <w:multiLevelType w:val="hybridMultilevel"/>
    <w:tmpl w:val="1EC240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77F2771"/>
    <w:multiLevelType w:val="hybridMultilevel"/>
    <w:tmpl w:val="BE26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4604B"/>
    <w:multiLevelType w:val="multilevel"/>
    <w:tmpl w:val="C3FA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0A132D"/>
    <w:multiLevelType w:val="multilevel"/>
    <w:tmpl w:val="D1A6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B57A54"/>
    <w:multiLevelType w:val="multilevel"/>
    <w:tmpl w:val="7E14695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entative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 w:tentative="1">
      <w:start w:val="1"/>
      <w:numFmt w:val="decimal"/>
      <w:lvlText w:val="%3."/>
      <w:lvlJc w:val="left"/>
      <w:pPr>
        <w:tabs>
          <w:tab w:val="num" w:pos="1840"/>
        </w:tabs>
        <w:ind w:left="1840" w:hanging="360"/>
      </w:pPr>
    </w:lvl>
    <w:lvl w:ilvl="3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entative="1">
      <w:start w:val="1"/>
      <w:numFmt w:val="decimal"/>
      <w:lvlText w:val="%5."/>
      <w:lvlJc w:val="left"/>
      <w:pPr>
        <w:tabs>
          <w:tab w:val="num" w:pos="3280"/>
        </w:tabs>
        <w:ind w:left="3280" w:hanging="360"/>
      </w:pPr>
    </w:lvl>
    <w:lvl w:ilvl="5" w:tentative="1">
      <w:start w:val="1"/>
      <w:numFmt w:val="decimal"/>
      <w:lvlText w:val="%6."/>
      <w:lvlJc w:val="left"/>
      <w:pPr>
        <w:tabs>
          <w:tab w:val="num" w:pos="4000"/>
        </w:tabs>
        <w:ind w:left="4000" w:hanging="360"/>
      </w:pPr>
    </w:lvl>
    <w:lvl w:ilvl="6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entative="1">
      <w:start w:val="1"/>
      <w:numFmt w:val="decimal"/>
      <w:lvlText w:val="%8."/>
      <w:lvlJc w:val="left"/>
      <w:pPr>
        <w:tabs>
          <w:tab w:val="num" w:pos="5440"/>
        </w:tabs>
        <w:ind w:left="5440" w:hanging="360"/>
      </w:pPr>
    </w:lvl>
    <w:lvl w:ilvl="8" w:tentative="1">
      <w:start w:val="1"/>
      <w:numFmt w:val="decimal"/>
      <w:lvlText w:val="%9."/>
      <w:lvlJc w:val="left"/>
      <w:pPr>
        <w:tabs>
          <w:tab w:val="num" w:pos="6160"/>
        </w:tabs>
        <w:ind w:left="6160" w:hanging="360"/>
      </w:pPr>
    </w:lvl>
  </w:abstractNum>
  <w:abstractNum w:abstractNumId="26">
    <w:nsid w:val="7E8E5899"/>
    <w:multiLevelType w:val="multilevel"/>
    <w:tmpl w:val="534A9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8"/>
  </w:num>
  <w:num w:numId="4">
    <w:abstractNumId w:val="2"/>
  </w:num>
  <w:num w:numId="5">
    <w:abstractNumId w:val="18"/>
  </w:num>
  <w:num w:numId="6">
    <w:abstractNumId w:val="5"/>
  </w:num>
  <w:num w:numId="7">
    <w:abstractNumId w:val="23"/>
  </w:num>
  <w:num w:numId="8">
    <w:abstractNumId w:val="25"/>
  </w:num>
  <w:num w:numId="9">
    <w:abstractNumId w:val="13"/>
  </w:num>
  <w:num w:numId="10">
    <w:abstractNumId w:val="19"/>
  </w:num>
  <w:num w:numId="11">
    <w:abstractNumId w:val="21"/>
  </w:num>
  <w:num w:numId="12">
    <w:abstractNumId w:val="0"/>
  </w:num>
  <w:num w:numId="13">
    <w:abstractNumId w:val="22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24"/>
  </w:num>
  <w:num w:numId="18">
    <w:abstractNumId w:val="3"/>
  </w:num>
  <w:num w:numId="19">
    <w:abstractNumId w:val="15"/>
  </w:num>
  <w:num w:numId="20">
    <w:abstractNumId w:val="1"/>
  </w:num>
  <w:num w:numId="21">
    <w:abstractNumId w:val="12"/>
  </w:num>
  <w:num w:numId="22">
    <w:abstractNumId w:val="16"/>
  </w:num>
  <w:num w:numId="23">
    <w:abstractNumId w:val="6"/>
  </w:num>
  <w:num w:numId="24">
    <w:abstractNumId w:val="7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F2"/>
    <w:rsid w:val="000260C3"/>
    <w:rsid w:val="00047946"/>
    <w:rsid w:val="000803ED"/>
    <w:rsid w:val="000A795E"/>
    <w:rsid w:val="000B00A8"/>
    <w:rsid w:val="000B7F75"/>
    <w:rsid w:val="000C26D8"/>
    <w:rsid w:val="000C6F40"/>
    <w:rsid w:val="000F0411"/>
    <w:rsid w:val="00104D73"/>
    <w:rsid w:val="00140773"/>
    <w:rsid w:val="0014270C"/>
    <w:rsid w:val="00146F0D"/>
    <w:rsid w:val="001473F1"/>
    <w:rsid w:val="00175E6A"/>
    <w:rsid w:val="00177ECC"/>
    <w:rsid w:val="001C437E"/>
    <w:rsid w:val="001D19AF"/>
    <w:rsid w:val="001D3B32"/>
    <w:rsid w:val="001D50A1"/>
    <w:rsid w:val="001E01D2"/>
    <w:rsid w:val="001E3591"/>
    <w:rsid w:val="00213E57"/>
    <w:rsid w:val="00223A2A"/>
    <w:rsid w:val="00231129"/>
    <w:rsid w:val="00282F88"/>
    <w:rsid w:val="002B663D"/>
    <w:rsid w:val="002D48C6"/>
    <w:rsid w:val="002E48FC"/>
    <w:rsid w:val="002F5013"/>
    <w:rsid w:val="0030544B"/>
    <w:rsid w:val="00306E7D"/>
    <w:rsid w:val="003160C7"/>
    <w:rsid w:val="00321E7A"/>
    <w:rsid w:val="00340A3E"/>
    <w:rsid w:val="00373BA1"/>
    <w:rsid w:val="00383C3E"/>
    <w:rsid w:val="003A2FD9"/>
    <w:rsid w:val="003A68B8"/>
    <w:rsid w:val="003F5137"/>
    <w:rsid w:val="003F55C4"/>
    <w:rsid w:val="00402810"/>
    <w:rsid w:val="004042C1"/>
    <w:rsid w:val="0042430F"/>
    <w:rsid w:val="00427B6A"/>
    <w:rsid w:val="0043311E"/>
    <w:rsid w:val="00433FDF"/>
    <w:rsid w:val="00442D6B"/>
    <w:rsid w:val="00444A3A"/>
    <w:rsid w:val="00445E55"/>
    <w:rsid w:val="004558C2"/>
    <w:rsid w:val="00482912"/>
    <w:rsid w:val="00485B5E"/>
    <w:rsid w:val="004A4F8D"/>
    <w:rsid w:val="004B246C"/>
    <w:rsid w:val="004C6B6C"/>
    <w:rsid w:val="004D0755"/>
    <w:rsid w:val="00500C5B"/>
    <w:rsid w:val="00503D54"/>
    <w:rsid w:val="00514BE7"/>
    <w:rsid w:val="0052596C"/>
    <w:rsid w:val="00547C67"/>
    <w:rsid w:val="00573BD2"/>
    <w:rsid w:val="005808A3"/>
    <w:rsid w:val="00590E63"/>
    <w:rsid w:val="00590F86"/>
    <w:rsid w:val="005B408C"/>
    <w:rsid w:val="005B431C"/>
    <w:rsid w:val="005E2CD0"/>
    <w:rsid w:val="00602CAE"/>
    <w:rsid w:val="00605AFB"/>
    <w:rsid w:val="00620FCF"/>
    <w:rsid w:val="00622B98"/>
    <w:rsid w:val="00640172"/>
    <w:rsid w:val="00642810"/>
    <w:rsid w:val="00642DC8"/>
    <w:rsid w:val="00655EC0"/>
    <w:rsid w:val="006667F4"/>
    <w:rsid w:val="006E3EE9"/>
    <w:rsid w:val="006E5C5C"/>
    <w:rsid w:val="006F3097"/>
    <w:rsid w:val="006F5489"/>
    <w:rsid w:val="007318BD"/>
    <w:rsid w:val="0073516E"/>
    <w:rsid w:val="00745380"/>
    <w:rsid w:val="0077029D"/>
    <w:rsid w:val="007721CE"/>
    <w:rsid w:val="00784863"/>
    <w:rsid w:val="007A771E"/>
    <w:rsid w:val="007B62E6"/>
    <w:rsid w:val="007B6B8E"/>
    <w:rsid w:val="007C5859"/>
    <w:rsid w:val="007E7893"/>
    <w:rsid w:val="0080559D"/>
    <w:rsid w:val="00811563"/>
    <w:rsid w:val="00836D94"/>
    <w:rsid w:val="00862BE4"/>
    <w:rsid w:val="00870C45"/>
    <w:rsid w:val="00870CFD"/>
    <w:rsid w:val="00874E95"/>
    <w:rsid w:val="00886633"/>
    <w:rsid w:val="00892961"/>
    <w:rsid w:val="008D4962"/>
    <w:rsid w:val="008E585B"/>
    <w:rsid w:val="008F4060"/>
    <w:rsid w:val="0092465D"/>
    <w:rsid w:val="00943888"/>
    <w:rsid w:val="009451CE"/>
    <w:rsid w:val="0095468E"/>
    <w:rsid w:val="00987324"/>
    <w:rsid w:val="0098741F"/>
    <w:rsid w:val="00990BF4"/>
    <w:rsid w:val="009B251E"/>
    <w:rsid w:val="009F69F8"/>
    <w:rsid w:val="00A11A4E"/>
    <w:rsid w:val="00A17630"/>
    <w:rsid w:val="00A17727"/>
    <w:rsid w:val="00A42073"/>
    <w:rsid w:val="00A435A6"/>
    <w:rsid w:val="00A607DB"/>
    <w:rsid w:val="00A753DA"/>
    <w:rsid w:val="00A813A4"/>
    <w:rsid w:val="00A90EA7"/>
    <w:rsid w:val="00A934C2"/>
    <w:rsid w:val="00AA1AAE"/>
    <w:rsid w:val="00AA707D"/>
    <w:rsid w:val="00AD63B7"/>
    <w:rsid w:val="00AD6850"/>
    <w:rsid w:val="00B064DC"/>
    <w:rsid w:val="00B25073"/>
    <w:rsid w:val="00B331D6"/>
    <w:rsid w:val="00B5425B"/>
    <w:rsid w:val="00B61C24"/>
    <w:rsid w:val="00B627C8"/>
    <w:rsid w:val="00B62D68"/>
    <w:rsid w:val="00B66E9C"/>
    <w:rsid w:val="00B7491C"/>
    <w:rsid w:val="00B758D8"/>
    <w:rsid w:val="00B97D31"/>
    <w:rsid w:val="00BA6232"/>
    <w:rsid w:val="00BA7626"/>
    <w:rsid w:val="00BB21AE"/>
    <w:rsid w:val="00BD0639"/>
    <w:rsid w:val="00C11677"/>
    <w:rsid w:val="00C40161"/>
    <w:rsid w:val="00C50D85"/>
    <w:rsid w:val="00C52135"/>
    <w:rsid w:val="00C54E2C"/>
    <w:rsid w:val="00C578B5"/>
    <w:rsid w:val="00C80676"/>
    <w:rsid w:val="00C82481"/>
    <w:rsid w:val="00C9430A"/>
    <w:rsid w:val="00CA3EE2"/>
    <w:rsid w:val="00CA5851"/>
    <w:rsid w:val="00CA5FE6"/>
    <w:rsid w:val="00CB5BA4"/>
    <w:rsid w:val="00CB6E46"/>
    <w:rsid w:val="00CD3CE4"/>
    <w:rsid w:val="00CF7A07"/>
    <w:rsid w:val="00D228BB"/>
    <w:rsid w:val="00D24E04"/>
    <w:rsid w:val="00D308A7"/>
    <w:rsid w:val="00D52547"/>
    <w:rsid w:val="00D637D5"/>
    <w:rsid w:val="00D63C4A"/>
    <w:rsid w:val="00D81DD3"/>
    <w:rsid w:val="00D863BB"/>
    <w:rsid w:val="00D91BE6"/>
    <w:rsid w:val="00DA159B"/>
    <w:rsid w:val="00DA7C0D"/>
    <w:rsid w:val="00DC0EED"/>
    <w:rsid w:val="00DD0A6B"/>
    <w:rsid w:val="00DE579D"/>
    <w:rsid w:val="00DF1256"/>
    <w:rsid w:val="00DF2EB0"/>
    <w:rsid w:val="00E006E3"/>
    <w:rsid w:val="00E0386B"/>
    <w:rsid w:val="00E15998"/>
    <w:rsid w:val="00E43F28"/>
    <w:rsid w:val="00E66B34"/>
    <w:rsid w:val="00E75C42"/>
    <w:rsid w:val="00E832F2"/>
    <w:rsid w:val="00E94AC7"/>
    <w:rsid w:val="00EA0C2A"/>
    <w:rsid w:val="00EC3793"/>
    <w:rsid w:val="00EC68AA"/>
    <w:rsid w:val="00EE21FB"/>
    <w:rsid w:val="00EE5075"/>
    <w:rsid w:val="00F00164"/>
    <w:rsid w:val="00F03B96"/>
    <w:rsid w:val="00F13D8C"/>
    <w:rsid w:val="00F16C47"/>
    <w:rsid w:val="00F25FB1"/>
    <w:rsid w:val="00F36BBB"/>
    <w:rsid w:val="00F63386"/>
    <w:rsid w:val="00F71A74"/>
    <w:rsid w:val="00F916DB"/>
    <w:rsid w:val="00FA04DE"/>
    <w:rsid w:val="00FC42CC"/>
    <w:rsid w:val="00FC4BBA"/>
    <w:rsid w:val="00FC6F31"/>
    <w:rsid w:val="00FD21CC"/>
    <w:rsid w:val="00FF4524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ADF0A-CBE2-4D56-8862-2CCC3F14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F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4042C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basedOn w:val="a0"/>
    <w:link w:val="a4"/>
    <w:uiPriority w:val="11"/>
    <w:rsid w:val="004042C1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013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99"/>
    <w:qFormat/>
    <w:rsid w:val="00642810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95F4-5416-4402-AF4A-46B4F078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5854</Words>
  <Characters>33371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Светлана</cp:lastModifiedBy>
  <cp:revision>2</cp:revision>
  <cp:lastPrinted>2020-10-09T11:25:00Z</cp:lastPrinted>
  <dcterms:created xsi:type="dcterms:W3CDTF">2020-10-13T05:28:00Z</dcterms:created>
  <dcterms:modified xsi:type="dcterms:W3CDTF">2020-10-13T05:28:00Z</dcterms:modified>
</cp:coreProperties>
</file>